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1C14" w:rsidRDefault="00201C14" w:rsidP="00201C14">
      <w:pPr>
        <w:rPr>
          <w:rFonts w:ascii="Calibri" w:hAnsi="Calibri" w:cs="Calibri"/>
        </w:rPr>
      </w:pPr>
    </w:p>
    <w:p w:rsidR="00201C14" w:rsidRDefault="00201C14" w:rsidP="00201C14">
      <w:pPr>
        <w:jc w:val="both"/>
        <w:rPr>
          <w:rFonts w:ascii="Calibri" w:hAnsi="Calibri" w:cs="Calibri"/>
        </w:rPr>
      </w:pPr>
    </w:p>
    <w:p w:rsidR="00201C14" w:rsidRDefault="00201C14" w:rsidP="00201C14">
      <w:pPr>
        <w:ind w:left="11766"/>
        <w:rPr>
          <w:rFonts w:ascii="Franklin Gothic Demi Cond" w:hAnsi="Franklin Gothic Demi Cond"/>
          <w:noProof/>
          <w:color w:val="FFFFFF" w:themeColor="background1"/>
          <w:sz w:val="72"/>
          <w:szCs w:val="72"/>
        </w:rPr>
      </w:pPr>
      <w:r>
        <w:rPr>
          <w:rFonts w:ascii="Franklin Gothic Demi Cond" w:hAnsi="Franklin Gothic Demi Cond"/>
          <w:noProof/>
          <w:color w:val="FFFFFF" w:themeColor="background1"/>
          <w:sz w:val="144"/>
          <w:szCs w:val="144"/>
        </w:rPr>
        <w:t>6</w:t>
      </w:r>
    </w:p>
    <w:p w:rsidR="00201C14" w:rsidRDefault="00201C14" w:rsidP="00201C14">
      <w:pPr>
        <w:ind w:left="10206" w:right="-597"/>
        <w:jc w:val="center"/>
        <w:rPr>
          <w:rFonts w:ascii="Franklin Gothic Demi Cond" w:hAnsi="Franklin Gothic Demi Cond"/>
          <w:noProof/>
          <w:color w:val="FFFFFF" w:themeColor="background1"/>
          <w:sz w:val="72"/>
          <w:szCs w:val="72"/>
        </w:rPr>
      </w:pPr>
      <w:r>
        <w:rPr>
          <w:rFonts w:ascii="Franklin Gothic Demi Cond" w:hAnsi="Franklin Gothic Demi Cond"/>
          <w:noProof/>
          <w:color w:val="FFFFFF" w:themeColor="background1"/>
          <w:sz w:val="72"/>
          <w:szCs w:val="72"/>
        </w:rPr>
        <w:t>Informações orçamentárias, financeiras e contábeis</w:t>
      </w:r>
    </w:p>
    <w:p w:rsidR="00201C14" w:rsidRPr="002D7D9D" w:rsidRDefault="00201C14" w:rsidP="00201C14">
      <w:pPr>
        <w:pStyle w:val="Textodecomentrio"/>
        <w:spacing w:before="120"/>
        <w:ind w:left="10348" w:right="-597"/>
        <w:jc w:val="center"/>
        <w:rPr>
          <w:rFonts w:ascii="Calibri" w:hAnsi="Calibri" w:cs="Calibri"/>
          <w:b/>
          <w:bCs/>
          <w:color w:val="FFFFFF" w:themeColor="background1"/>
          <w:sz w:val="22"/>
          <w:szCs w:val="22"/>
        </w:rPr>
      </w:pPr>
      <w:r w:rsidRPr="002D7D9D">
        <w:rPr>
          <w:rFonts w:ascii="Calibri" w:hAnsi="Calibri" w:cs="Calibri"/>
          <w:b/>
          <w:bCs/>
          <w:color w:val="FFFFFF" w:themeColor="background1"/>
          <w:sz w:val="22"/>
          <w:szCs w:val="22"/>
        </w:rPr>
        <w:t xml:space="preserve">Demonstração da situação e do desempenho financeiro, orçamentário e patrimonial da </w:t>
      </w:r>
      <w:r>
        <w:rPr>
          <w:rFonts w:ascii="Calibri" w:hAnsi="Calibri" w:cs="Calibri"/>
          <w:b/>
          <w:bCs/>
          <w:color w:val="FFFFFF" w:themeColor="background1"/>
          <w:sz w:val="22"/>
          <w:szCs w:val="22"/>
        </w:rPr>
        <w:t xml:space="preserve">UFRPE </w:t>
      </w:r>
      <w:r w:rsidR="00ED4152">
        <w:rPr>
          <w:rFonts w:ascii="Calibri" w:hAnsi="Calibri" w:cs="Calibri"/>
          <w:b/>
          <w:bCs/>
          <w:color w:val="FFFFFF" w:themeColor="background1"/>
          <w:sz w:val="22"/>
          <w:szCs w:val="22"/>
        </w:rPr>
        <w:t>durante o ano</w:t>
      </w:r>
      <w:r>
        <w:rPr>
          <w:rFonts w:ascii="Calibri" w:hAnsi="Calibri" w:cs="Calibri"/>
          <w:b/>
          <w:bCs/>
          <w:color w:val="FFFFFF" w:themeColor="background1"/>
          <w:sz w:val="22"/>
          <w:szCs w:val="22"/>
        </w:rPr>
        <w:t xml:space="preserve">. Este capítulo apresenta os </w:t>
      </w:r>
      <w:r w:rsidRPr="002D7D9D">
        <w:rPr>
          <w:rFonts w:ascii="Calibri" w:hAnsi="Calibri" w:cs="Calibri"/>
          <w:b/>
          <w:bCs/>
          <w:color w:val="FFFFFF" w:themeColor="background1"/>
          <w:sz w:val="22"/>
          <w:szCs w:val="22"/>
        </w:rPr>
        <w:t>demonstrativos contábeis e notas explicativas.</w:t>
      </w:r>
    </w:p>
    <w:p w:rsidR="00201C14" w:rsidRDefault="00201C14" w:rsidP="00201C14">
      <w:pPr>
        <w:rPr>
          <w:rFonts w:ascii="Calibri" w:hAnsi="Calibri" w:cs="Calibri"/>
          <w:noProof/>
        </w:rPr>
        <w:sectPr w:rsidR="00201C14" w:rsidSect="00C37F2B">
          <w:footerReference w:type="default" r:id="rId7"/>
          <w:type w:val="evenPage"/>
          <w:pgSz w:w="16838" w:h="11906" w:orient="landscape"/>
          <w:pgMar w:top="1701" w:right="1417" w:bottom="1701" w:left="1417" w:header="708" w:footer="708" w:gutter="0"/>
          <w:cols w:space="708"/>
          <w:docGrid w:linePitch="360"/>
        </w:sectPr>
      </w:pPr>
      <w:r>
        <w:rPr>
          <w:rFonts w:ascii="Calibri" w:hAnsi="Calibri" w:cs="Calibri"/>
          <w:noProof/>
        </w:rPr>
        <w:br w:type="page"/>
      </w:r>
      <w:r w:rsidRPr="00050C6C">
        <w:rPr>
          <w:rFonts w:ascii="Franklin Gothic Demi Cond" w:hAnsi="Franklin Gothic Demi Cond"/>
          <w:noProof/>
          <w:color w:val="FFFFFF" w:themeColor="background1"/>
          <w:sz w:val="144"/>
          <w:szCs w:val="144"/>
          <w:lang w:eastAsia="pt-BR"/>
        </w:rPr>
        <w:drawing>
          <wp:anchor distT="0" distB="0" distL="114300" distR="114300" simplePos="0" relativeHeight="251660288" behindDoc="1" locked="1" layoutInCell="1" allowOverlap="1">
            <wp:simplePos x="0" y="0"/>
            <wp:positionH relativeFrom="column">
              <wp:posOffset>-891540</wp:posOffset>
            </wp:positionH>
            <wp:positionV relativeFrom="page">
              <wp:posOffset>-1905</wp:posOffset>
            </wp:positionV>
            <wp:extent cx="10695305" cy="7566660"/>
            <wp:effectExtent l="0" t="0" r="0" b="0"/>
            <wp:wrapNone/>
            <wp:docPr id="139" name="Imagem 139" descr="Uma imagem contendo edifício, grama, ao ar livr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apitulos.png"/>
                    <pic:cNvPicPr/>
                  </pic:nvPicPr>
                  <pic:blipFill>
                    <a:blip r:embed="rId8" cstate="print">
                      <a:duotone>
                        <a:schemeClr val="accent5">
                          <a:shade val="45000"/>
                          <a:satMod val="135000"/>
                        </a:schemeClr>
                        <a:prstClr val="white"/>
                      </a:duotone>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695305" cy="7566660"/>
                    </a:xfrm>
                    <a:prstGeom prst="rect">
                      <a:avLst/>
                    </a:prstGeom>
                  </pic:spPr>
                </pic:pic>
              </a:graphicData>
            </a:graphic>
          </wp:anchor>
        </w:drawing>
      </w:r>
    </w:p>
    <w:p w:rsidR="00201C14" w:rsidRPr="00BE6106" w:rsidRDefault="00201C14" w:rsidP="00201C14">
      <w:pPr>
        <w:rPr>
          <w:rFonts w:ascii="Franklin Gothic Demi Cond" w:hAnsi="Franklin Gothic Demi Cond" w:cs="Calibri"/>
          <w:color w:val="D97828" w:themeColor="accent5"/>
          <w:sz w:val="32"/>
          <w:szCs w:val="32"/>
        </w:rPr>
      </w:pPr>
      <w:r w:rsidRPr="009B505D">
        <w:rPr>
          <w:rFonts w:ascii="Franklin Gothic Demi Cond" w:hAnsi="Franklin Gothic Demi Cond" w:cs="Calibri"/>
          <w:color w:val="D97828" w:themeColor="accent5"/>
          <w:sz w:val="32"/>
          <w:szCs w:val="32"/>
        </w:rPr>
        <w:lastRenderedPageBreak/>
        <w:t>Conclusões de auditorias e/ou órgãos de controle</w:t>
      </w:r>
      <w:r>
        <w:rPr>
          <w:rFonts w:ascii="Franklin Gothic Demi Cond" w:hAnsi="Franklin Gothic Demi Cond" w:cs="Calibri"/>
          <w:color w:val="D97828" w:themeColor="accent5"/>
          <w:sz w:val="32"/>
          <w:szCs w:val="32"/>
        </w:rPr>
        <w:t xml:space="preserve"> e outros esclarecimentos </w:t>
      </w:r>
    </w:p>
    <w:p w:rsidR="00201C14" w:rsidRPr="005B60E4" w:rsidRDefault="00201C14" w:rsidP="00201C14">
      <w:pPr>
        <w:jc w:val="both"/>
        <w:rPr>
          <w:rFonts w:ascii="Calibri" w:hAnsi="Calibri" w:cs="Calibri"/>
          <w:b/>
          <w:color w:val="E8AD7D" w:themeColor="accent5" w:themeTint="99"/>
          <w:sz w:val="28"/>
          <w:szCs w:val="28"/>
        </w:rPr>
      </w:pPr>
      <w:r w:rsidRPr="005B60E4">
        <w:rPr>
          <w:rFonts w:ascii="Calibri" w:hAnsi="Calibri" w:cs="Calibri"/>
          <w:b/>
          <w:color w:val="E8AD7D" w:themeColor="accent5" w:themeTint="99"/>
          <w:sz w:val="28"/>
          <w:szCs w:val="28"/>
        </w:rPr>
        <w:t>(Responsável pela resposta: PROAD / GCF)</w:t>
      </w:r>
    </w:p>
    <w:p w:rsidR="00973514" w:rsidRDefault="00973514" w:rsidP="00201C14">
      <w:pPr>
        <w:rPr>
          <w:rFonts w:ascii="Calibri" w:hAnsi="Calibri" w:cs="Calibri"/>
        </w:rPr>
        <w:sectPr w:rsidR="00973514" w:rsidSect="00201C14">
          <w:footerReference w:type="default" r:id="rId9"/>
          <w:pgSz w:w="16838" w:h="11906" w:orient="landscape"/>
          <w:pgMar w:top="1701" w:right="1417" w:bottom="1701" w:left="1417" w:header="708" w:footer="708" w:gutter="0"/>
          <w:cols w:space="708"/>
          <w:docGrid w:linePitch="360"/>
        </w:sectPr>
      </w:pPr>
    </w:p>
    <w:p w:rsidR="00201C14" w:rsidRPr="009D4D92" w:rsidRDefault="00201C14" w:rsidP="00201C14">
      <w:pPr>
        <w:rPr>
          <w:rFonts w:ascii="Calibri" w:hAnsi="Calibri" w:cs="Calibri"/>
        </w:rPr>
      </w:pPr>
      <w:bookmarkStart w:id="0" w:name="_GoBack"/>
      <w:r>
        <w:rPr>
          <w:rFonts w:ascii="Calibri" w:hAnsi="Calibri" w:cs="Calibri"/>
        </w:rPr>
        <w:lastRenderedPageBreak/>
        <w:t>Este tópico será inserido no</w:t>
      </w:r>
      <w:r w:rsidRPr="009D4D92">
        <w:rPr>
          <w:rFonts w:ascii="Calibri" w:hAnsi="Calibri" w:cs="Calibri"/>
        </w:rPr>
        <w:t xml:space="preserve"> </w:t>
      </w:r>
      <w:r w:rsidRPr="000C132A">
        <w:rPr>
          <w:rFonts w:ascii="Calibri" w:hAnsi="Calibri" w:cs="Calibri"/>
          <w:b/>
          <w:bCs/>
        </w:rPr>
        <w:t>capítulo 6 – Informações orçamentárias, financeiras e contábeis</w:t>
      </w:r>
      <w:r w:rsidRPr="009D4D92">
        <w:rPr>
          <w:rFonts w:ascii="Calibri" w:hAnsi="Calibri" w:cs="Calibri"/>
        </w:rPr>
        <w:t xml:space="preserve">, cujo objetivo é demonstrar a situação e o desempenho financeiro, orçamentário e patrimonial da gestão no exercício. </w:t>
      </w:r>
    </w:p>
    <w:p w:rsidR="00201C14" w:rsidRPr="009D4D92" w:rsidRDefault="00201C14" w:rsidP="00201C14">
      <w:pPr>
        <w:jc w:val="both"/>
        <w:rPr>
          <w:rFonts w:ascii="Calibri" w:hAnsi="Calibri" w:cs="Calibri"/>
        </w:rPr>
      </w:pPr>
      <w:r w:rsidRPr="009D4D92">
        <w:rPr>
          <w:rFonts w:ascii="Calibri" w:hAnsi="Calibri" w:cs="Calibri"/>
        </w:rPr>
        <w:t xml:space="preserve">O capítulo abordará os seguintes conteúdos: declaração do contador/opinião dos auditores externos; </w:t>
      </w:r>
      <w:r>
        <w:rPr>
          <w:rFonts w:ascii="Calibri" w:hAnsi="Calibri" w:cs="Calibri"/>
        </w:rPr>
        <w:t xml:space="preserve">Resumo da situação financeira contábil, evolução e principais fatos contábeis; </w:t>
      </w:r>
      <w:r w:rsidRPr="00AF7C2C">
        <w:rPr>
          <w:rFonts w:ascii="Calibri" w:hAnsi="Calibri" w:cs="Calibri"/>
        </w:rPr>
        <w:t>Demonstrações Contábeis</w:t>
      </w:r>
      <w:r w:rsidRPr="009D4D92">
        <w:rPr>
          <w:rFonts w:ascii="Calibri" w:hAnsi="Calibri" w:cs="Calibri"/>
        </w:rPr>
        <w:t xml:space="preserve">; </w:t>
      </w:r>
      <w:r>
        <w:rPr>
          <w:rFonts w:ascii="Calibri" w:hAnsi="Calibri" w:cs="Calibri"/>
        </w:rPr>
        <w:t>N</w:t>
      </w:r>
      <w:r w:rsidRPr="009D4D92">
        <w:rPr>
          <w:rFonts w:ascii="Calibri" w:hAnsi="Calibri" w:cs="Calibri"/>
        </w:rPr>
        <w:t>otas Explicativas</w:t>
      </w:r>
      <w:r>
        <w:rPr>
          <w:rFonts w:ascii="Calibri" w:hAnsi="Calibri" w:cs="Calibri"/>
        </w:rPr>
        <w:t xml:space="preserve">; Avaliação dos custos operacionais e resultados; </w:t>
      </w:r>
      <w:r w:rsidRPr="009B505D">
        <w:rPr>
          <w:rFonts w:ascii="Calibri" w:hAnsi="Calibri" w:cs="Calibri"/>
        </w:rPr>
        <w:t>Informações do setor de contabilidade e normas legais e técnicas</w:t>
      </w:r>
      <w:r>
        <w:rPr>
          <w:rFonts w:ascii="Calibri" w:hAnsi="Calibri" w:cs="Calibri"/>
        </w:rPr>
        <w:t xml:space="preserve">; </w:t>
      </w:r>
      <w:r w:rsidRPr="009B505D">
        <w:rPr>
          <w:rFonts w:ascii="Calibri" w:hAnsi="Calibri" w:cs="Calibri"/>
          <w:u w:val="single"/>
        </w:rPr>
        <w:t>Conclusões de auditorias e/ou órgãos de controle; Outros esclarecimentos</w:t>
      </w:r>
      <w:r w:rsidRPr="009D4D92">
        <w:rPr>
          <w:rFonts w:ascii="Calibri" w:hAnsi="Calibri" w:cs="Calibri"/>
        </w:rPr>
        <w:t>.</w:t>
      </w:r>
    </w:p>
    <w:p w:rsidR="00201C14" w:rsidRPr="009D4D92" w:rsidRDefault="00201C14" w:rsidP="00201C14">
      <w:pPr>
        <w:rPr>
          <w:rFonts w:ascii="Calibri" w:hAnsi="Calibri" w:cs="Calibri"/>
          <w:b/>
          <w:sz w:val="28"/>
          <w:szCs w:val="28"/>
        </w:rPr>
      </w:pPr>
      <w:r w:rsidRPr="009D4D92">
        <w:rPr>
          <w:rFonts w:ascii="Calibri" w:hAnsi="Calibri" w:cs="Calibri"/>
          <w:b/>
          <w:sz w:val="28"/>
          <w:szCs w:val="28"/>
        </w:rPr>
        <w:t>Orientações para elaboração do conteúdo:</w:t>
      </w:r>
    </w:p>
    <w:p w:rsidR="00201C14" w:rsidRPr="009B505D" w:rsidRDefault="00201C14" w:rsidP="00201C14">
      <w:pPr>
        <w:shd w:val="clear" w:color="auto" w:fill="DADADA" w:themeFill="background2"/>
        <w:jc w:val="both"/>
        <w:rPr>
          <w:rFonts w:ascii="Calibri" w:hAnsi="Calibri" w:cs="Calibri"/>
        </w:rPr>
      </w:pPr>
      <w:r>
        <w:rPr>
          <w:rFonts w:ascii="Calibri" w:hAnsi="Calibri" w:cs="Calibri"/>
        </w:rPr>
        <w:t>- C</w:t>
      </w:r>
      <w:r w:rsidRPr="009B505D">
        <w:rPr>
          <w:rFonts w:ascii="Calibri" w:hAnsi="Calibri" w:cs="Calibri"/>
        </w:rPr>
        <w:t xml:space="preserve">onclusões de auditorias independentes e/ou dos órgãos de controle público e as medidas adotadas em relação a conclusões ou eventuais apontamentos; </w:t>
      </w:r>
    </w:p>
    <w:p w:rsidR="00201C14" w:rsidRPr="009B505D" w:rsidRDefault="00201C14" w:rsidP="00201C14">
      <w:pPr>
        <w:shd w:val="clear" w:color="auto" w:fill="DADADA" w:themeFill="background2"/>
        <w:jc w:val="both"/>
        <w:rPr>
          <w:rFonts w:ascii="Calibri" w:hAnsi="Calibri" w:cs="Calibri"/>
        </w:rPr>
      </w:pPr>
      <w:r>
        <w:rPr>
          <w:rFonts w:ascii="Calibri" w:hAnsi="Calibri" w:cs="Calibri"/>
        </w:rPr>
        <w:t>- I</w:t>
      </w:r>
      <w:r w:rsidRPr="009B505D">
        <w:rPr>
          <w:rFonts w:ascii="Calibri" w:hAnsi="Calibri" w:cs="Calibri"/>
        </w:rPr>
        <w:t xml:space="preserve">ndicações de locais ou endereços eletrônicos em que balanços, demonstrações e notas explicativas estão publicadas e/ou podem ser acessadas em sua íntegra; </w:t>
      </w:r>
    </w:p>
    <w:p w:rsidR="00201C14" w:rsidRDefault="00201C14" w:rsidP="00201C14">
      <w:pPr>
        <w:shd w:val="clear" w:color="auto" w:fill="DADADA" w:themeFill="background2"/>
        <w:jc w:val="both"/>
        <w:rPr>
          <w:rFonts w:ascii="Calibri" w:hAnsi="Calibri" w:cs="Calibri"/>
        </w:rPr>
      </w:pPr>
      <w:r>
        <w:rPr>
          <w:rFonts w:ascii="Calibri" w:hAnsi="Calibri" w:cs="Calibri"/>
        </w:rPr>
        <w:t>- E</w:t>
      </w:r>
      <w:r w:rsidRPr="009B505D">
        <w:rPr>
          <w:rFonts w:ascii="Calibri" w:hAnsi="Calibri" w:cs="Calibri"/>
        </w:rPr>
        <w:t xml:space="preserve">sclarecimentos acerca da forma como foram tratadas as demonstrações contábeis em caso de a UPC possuir em sua composição mais de uma entidade contábil, considerando que: </w:t>
      </w:r>
    </w:p>
    <w:p w:rsidR="00201C14" w:rsidRDefault="00201C14" w:rsidP="00201C14">
      <w:pPr>
        <w:shd w:val="clear" w:color="auto" w:fill="DADADA" w:themeFill="background2"/>
        <w:jc w:val="both"/>
        <w:rPr>
          <w:rFonts w:ascii="Calibri" w:hAnsi="Calibri" w:cs="Calibri"/>
        </w:rPr>
      </w:pPr>
      <w:r w:rsidRPr="009B505D">
        <w:rPr>
          <w:rFonts w:ascii="Calibri" w:hAnsi="Calibri" w:cs="Calibri"/>
        </w:rPr>
        <w:lastRenderedPageBreak/>
        <w:t xml:space="preserve">- as UPC que compreenderem apenas um órgão no </w:t>
      </w:r>
      <w:proofErr w:type="spellStart"/>
      <w:r w:rsidRPr="009B505D">
        <w:rPr>
          <w:rFonts w:ascii="Calibri" w:hAnsi="Calibri" w:cs="Calibri"/>
        </w:rPr>
        <w:t>Siafi</w:t>
      </w:r>
      <w:proofErr w:type="spellEnd"/>
      <w:r w:rsidRPr="009B505D">
        <w:rPr>
          <w:rFonts w:ascii="Calibri" w:hAnsi="Calibri" w:cs="Calibri"/>
        </w:rPr>
        <w:t xml:space="preserve"> devem considerar os valores contábeis consolidados nesse órgão; </w:t>
      </w:r>
    </w:p>
    <w:p w:rsidR="00201C14" w:rsidRDefault="00201C14" w:rsidP="00201C14">
      <w:pPr>
        <w:shd w:val="clear" w:color="auto" w:fill="DADADA" w:themeFill="background2"/>
        <w:jc w:val="both"/>
        <w:rPr>
          <w:rFonts w:ascii="Calibri" w:hAnsi="Calibri" w:cs="Calibri"/>
        </w:rPr>
      </w:pPr>
      <w:r w:rsidRPr="009B505D">
        <w:rPr>
          <w:rFonts w:ascii="Calibri" w:hAnsi="Calibri" w:cs="Calibri"/>
        </w:rPr>
        <w:t xml:space="preserve">- as UPC que compreenderem mais de um órgão no </w:t>
      </w:r>
      <w:proofErr w:type="spellStart"/>
      <w:r w:rsidRPr="009B505D">
        <w:rPr>
          <w:rFonts w:ascii="Calibri" w:hAnsi="Calibri" w:cs="Calibri"/>
        </w:rPr>
        <w:t>Siafi</w:t>
      </w:r>
      <w:proofErr w:type="spellEnd"/>
      <w:r w:rsidRPr="009B505D">
        <w:rPr>
          <w:rFonts w:ascii="Calibri" w:hAnsi="Calibri" w:cs="Calibri"/>
        </w:rPr>
        <w:t xml:space="preserve"> devem apresentar informações referentes aos principais dados desses órgãos de forma individualizada e ainda devem apresentar informações com base na integração dos principais saldos para efeito de associação com o resultado geral da UPC; </w:t>
      </w:r>
    </w:p>
    <w:p w:rsidR="00201C14" w:rsidRPr="009B505D" w:rsidRDefault="00201C14" w:rsidP="00201C14">
      <w:pPr>
        <w:shd w:val="clear" w:color="auto" w:fill="DADADA" w:themeFill="background2"/>
        <w:jc w:val="both"/>
        <w:rPr>
          <w:rFonts w:ascii="Calibri" w:hAnsi="Calibri" w:cs="Calibri"/>
        </w:rPr>
      </w:pPr>
      <w:r w:rsidRPr="009B505D">
        <w:rPr>
          <w:rFonts w:ascii="Calibri" w:hAnsi="Calibri" w:cs="Calibri"/>
        </w:rPr>
        <w:t xml:space="preserve">- as UPC que não atuam no </w:t>
      </w:r>
      <w:proofErr w:type="spellStart"/>
      <w:r w:rsidRPr="009B505D">
        <w:rPr>
          <w:rFonts w:ascii="Calibri" w:hAnsi="Calibri" w:cs="Calibri"/>
        </w:rPr>
        <w:t>Siafi</w:t>
      </w:r>
      <w:proofErr w:type="spellEnd"/>
      <w:r w:rsidRPr="009B505D">
        <w:rPr>
          <w:rFonts w:ascii="Calibri" w:hAnsi="Calibri" w:cs="Calibri"/>
        </w:rPr>
        <w:t xml:space="preserve"> devem adotar procedimento semelhante, considerando que, caso haja em sua composição unidades com estrutura contábil independente, devem apresentar informações contábeis resumidas referentes aos principais saldos das contas dessas unidades de forma individualizada, e, ainda, devem apresentar informações com base na integração dos principais saldos para efeito de associação com o resultado geral da UPC. </w:t>
      </w:r>
    </w:p>
    <w:p w:rsidR="00201C14" w:rsidRPr="0027623F" w:rsidRDefault="00201C14" w:rsidP="00201C14">
      <w:pPr>
        <w:jc w:val="both"/>
        <w:rPr>
          <w:rFonts w:ascii="Calibri" w:hAnsi="Calibri" w:cs="Calibri"/>
          <w:b/>
          <w:sz w:val="28"/>
          <w:szCs w:val="28"/>
        </w:rPr>
      </w:pPr>
      <w:r w:rsidRPr="0027623F">
        <w:rPr>
          <w:rFonts w:ascii="Calibri" w:hAnsi="Calibri" w:cs="Calibri"/>
          <w:b/>
          <w:sz w:val="28"/>
          <w:szCs w:val="28"/>
        </w:rPr>
        <w:t>Forma recomendada:</w:t>
      </w:r>
    </w:p>
    <w:p w:rsidR="00201C14" w:rsidRPr="005B60E4" w:rsidRDefault="00201C14" w:rsidP="00201C14">
      <w:pPr>
        <w:jc w:val="both"/>
        <w:rPr>
          <w:rFonts w:ascii="Calibri" w:hAnsi="Calibri" w:cs="Calibri"/>
        </w:rPr>
      </w:pPr>
      <w:r w:rsidRPr="005B60E4">
        <w:rPr>
          <w:rFonts w:ascii="Calibri" w:hAnsi="Calibri" w:cs="Calibri"/>
        </w:rPr>
        <w:t>- Fonte principal do texto: tamanho 11 | Fonte dos subtópicos</w:t>
      </w:r>
      <w:r>
        <w:rPr>
          <w:rFonts w:ascii="Calibri" w:hAnsi="Calibri" w:cs="Calibri"/>
        </w:rPr>
        <w:t>:</w:t>
      </w:r>
      <w:r w:rsidRPr="005B60E4">
        <w:rPr>
          <w:rFonts w:ascii="Calibri" w:hAnsi="Calibri" w:cs="Calibri"/>
        </w:rPr>
        <w:t xml:space="preserve"> tamanho 14 </w:t>
      </w:r>
    </w:p>
    <w:p w:rsidR="00201C14" w:rsidRPr="005B60E4" w:rsidRDefault="00201C14" w:rsidP="00201C14">
      <w:pPr>
        <w:jc w:val="both"/>
        <w:rPr>
          <w:rFonts w:ascii="Calibri" w:hAnsi="Calibri" w:cs="Calibri"/>
        </w:rPr>
      </w:pPr>
      <w:r w:rsidRPr="005B60E4">
        <w:rPr>
          <w:rFonts w:ascii="Calibri" w:hAnsi="Calibri" w:cs="Calibri"/>
        </w:rPr>
        <w:t xml:space="preserve">- Pode fazer uso de hiperlinks </w:t>
      </w:r>
    </w:p>
    <w:p w:rsidR="00201C14" w:rsidRPr="005B60E4" w:rsidRDefault="00201C14" w:rsidP="00201C14">
      <w:pPr>
        <w:jc w:val="both"/>
        <w:rPr>
          <w:rFonts w:ascii="Calibri" w:hAnsi="Calibri" w:cs="Calibri"/>
        </w:rPr>
      </w:pPr>
      <w:r w:rsidRPr="005B60E4">
        <w:rPr>
          <w:rFonts w:ascii="Calibri" w:hAnsi="Calibri" w:cs="Calibri"/>
        </w:rPr>
        <w:t>- Se desejar o conteúdo pode ser dividido em colunas</w:t>
      </w:r>
    </w:p>
    <w:p w:rsidR="00BB3DDB" w:rsidRDefault="00201C14" w:rsidP="00973514">
      <w:r w:rsidRPr="005B60E4">
        <w:rPr>
          <w:rFonts w:ascii="Calibri" w:hAnsi="Calibri" w:cs="Calibri"/>
        </w:rPr>
        <w:t xml:space="preserve">- Favor enviar resposta até dia </w:t>
      </w:r>
      <w:r w:rsidRPr="005B60E4">
        <w:rPr>
          <w:rFonts w:ascii="Calibri" w:hAnsi="Calibri" w:cs="Calibri"/>
          <w:b/>
          <w:bCs/>
        </w:rPr>
        <w:t>15/01/202</w:t>
      </w:r>
      <w:r w:rsidR="00B71345">
        <w:rPr>
          <w:rFonts w:ascii="Calibri" w:hAnsi="Calibri" w:cs="Calibri"/>
          <w:b/>
          <w:bCs/>
        </w:rPr>
        <w:t>1</w:t>
      </w:r>
      <w:r w:rsidRPr="005B60E4">
        <w:rPr>
          <w:rFonts w:ascii="Calibri" w:hAnsi="Calibri" w:cs="Calibri"/>
        </w:rPr>
        <w:t xml:space="preserve"> em arquivo de </w:t>
      </w:r>
      <w:r>
        <w:rPr>
          <w:rFonts w:ascii="Calibri" w:hAnsi="Calibri" w:cs="Calibri"/>
        </w:rPr>
        <w:t>texto</w:t>
      </w:r>
      <w:r w:rsidRPr="005B60E4">
        <w:rPr>
          <w:rFonts w:ascii="Calibri" w:hAnsi="Calibri" w:cs="Calibri"/>
        </w:rPr>
        <w:t xml:space="preserve"> editável (evitar PDF)</w:t>
      </w:r>
      <w:bookmarkEnd w:id="0"/>
    </w:p>
    <w:sectPr w:rsidR="00BB3DDB" w:rsidSect="00973514">
      <w:type w:val="continuous"/>
      <w:pgSz w:w="16838" w:h="11906" w:orient="landscape"/>
      <w:pgMar w:top="1701" w:right="1417" w:bottom="1701" w:left="1417" w:header="708"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2F0C" w:rsidRDefault="00832F0C" w:rsidP="00637FBE">
      <w:pPr>
        <w:spacing w:after="0" w:line="240" w:lineRule="auto"/>
      </w:pPr>
      <w:r>
        <w:separator/>
      </w:r>
    </w:p>
  </w:endnote>
  <w:endnote w:type="continuationSeparator" w:id="0">
    <w:p w:rsidR="00832F0C" w:rsidRDefault="00832F0C" w:rsidP="00637FB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Franklin Gothic Demi Cond">
    <w:panose1 w:val="020B07060304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87405332"/>
      <w:docPartObj>
        <w:docPartGallery w:val="Page Numbers (Bottom of Page)"/>
        <w:docPartUnique/>
      </w:docPartObj>
    </w:sdtPr>
    <w:sdtContent>
      <w:p w:rsidR="00201C14" w:rsidRDefault="00AB1991">
        <w:pPr>
          <w:pStyle w:val="Rodap"/>
          <w:jc w:val="right"/>
        </w:pPr>
        <w:r>
          <w:fldChar w:fldCharType="begin"/>
        </w:r>
        <w:r w:rsidR="00201C14">
          <w:instrText>PAGE   \* MERGEFORMAT</w:instrText>
        </w:r>
        <w:r>
          <w:fldChar w:fldCharType="separate"/>
        </w:r>
        <w:r w:rsidR="00ED4152">
          <w:rPr>
            <w:noProof/>
          </w:rPr>
          <w:t>2</w:t>
        </w:r>
        <w:r>
          <w:fldChar w:fldCharType="end"/>
        </w:r>
      </w:p>
    </w:sdtContent>
  </w:sdt>
  <w:p w:rsidR="00201C14" w:rsidRDefault="00201C14">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42988127"/>
      <w:docPartObj>
        <w:docPartGallery w:val="Page Numbers (Bottom of Page)"/>
        <w:docPartUnique/>
      </w:docPartObj>
    </w:sdtPr>
    <w:sdtContent>
      <w:p w:rsidR="00201C14" w:rsidRDefault="00201C14">
        <w:pPr>
          <w:pStyle w:val="Rodap"/>
          <w:jc w:val="right"/>
        </w:pPr>
        <w:r>
          <w:rPr>
            <w:noProof/>
            <w:lang w:eastAsia="pt-BR"/>
          </w:rPr>
          <w:drawing>
            <wp:anchor distT="0" distB="0" distL="114300" distR="114300" simplePos="0" relativeHeight="251661312" behindDoc="0" locked="0" layoutInCell="1" allowOverlap="1">
              <wp:simplePos x="0" y="0"/>
              <wp:positionH relativeFrom="column">
                <wp:posOffset>-4445</wp:posOffset>
              </wp:positionH>
              <wp:positionV relativeFrom="paragraph">
                <wp:posOffset>13970</wp:posOffset>
              </wp:positionV>
              <wp:extent cx="4471425" cy="292609"/>
              <wp:effectExtent l="0" t="0" r="0" b="0"/>
              <wp:wrapNone/>
              <wp:docPr id="243" name="Imagem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rodape_cap6.png"/>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471425" cy="292609"/>
                      </a:xfrm>
                      <a:prstGeom prst="rect">
                        <a:avLst/>
                      </a:prstGeom>
                    </pic:spPr>
                  </pic:pic>
                </a:graphicData>
              </a:graphic>
            </wp:anchor>
          </w:drawing>
        </w:r>
        <w:r w:rsidR="00AB1991">
          <w:fldChar w:fldCharType="begin"/>
        </w:r>
        <w:r>
          <w:instrText>PAGE   \* MERGEFORMAT</w:instrText>
        </w:r>
        <w:r w:rsidR="00AB1991">
          <w:fldChar w:fldCharType="separate"/>
        </w:r>
        <w:r w:rsidR="00ED4152">
          <w:rPr>
            <w:noProof/>
          </w:rPr>
          <w:t>3</w:t>
        </w:r>
        <w:r w:rsidR="00AB1991">
          <w:fldChar w:fldCharType="end"/>
        </w:r>
      </w:p>
    </w:sdtContent>
  </w:sdt>
  <w:p w:rsidR="00201C14" w:rsidRDefault="00201C14">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2F0C" w:rsidRDefault="00832F0C" w:rsidP="00637FBE">
      <w:pPr>
        <w:spacing w:after="0" w:line="240" w:lineRule="auto"/>
      </w:pPr>
      <w:r>
        <w:separator/>
      </w:r>
    </w:p>
  </w:footnote>
  <w:footnote w:type="continuationSeparator" w:id="0">
    <w:p w:rsidR="00832F0C" w:rsidRDefault="00832F0C" w:rsidP="00637FB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2930C3"/>
    <w:multiLevelType w:val="multilevel"/>
    <w:tmpl w:val="B2DE8B18"/>
    <w:lvl w:ilvl="0">
      <w:start w:val="1"/>
      <w:numFmt w:val="decimal"/>
      <w:lvlText w:val="%1."/>
      <w:lvlJc w:val="left"/>
      <w:pPr>
        <w:ind w:left="360" w:hanging="360"/>
      </w:pPr>
    </w:lvl>
    <w:lvl w:ilvl="1">
      <w:start w:val="1"/>
      <w:numFmt w:val="decimal"/>
      <w:lvlText w:val="%1.%2."/>
      <w:lvlJc w:val="left"/>
      <w:pPr>
        <w:ind w:left="677" w:hanging="360"/>
      </w:pPr>
    </w:lvl>
    <w:lvl w:ilvl="2">
      <w:start w:val="1"/>
      <w:numFmt w:val="decimal"/>
      <w:lvlText w:val="%1.%2.%3."/>
      <w:lvlJc w:val="left"/>
      <w:pPr>
        <w:ind w:left="1354" w:hanging="720"/>
      </w:pPr>
    </w:lvl>
    <w:lvl w:ilvl="3">
      <w:start w:val="1"/>
      <w:numFmt w:val="decimal"/>
      <w:lvlText w:val="%1.%2.%3.%4."/>
      <w:lvlJc w:val="left"/>
      <w:pPr>
        <w:ind w:left="1671" w:hanging="720"/>
      </w:pPr>
    </w:lvl>
    <w:lvl w:ilvl="4">
      <w:start w:val="1"/>
      <w:numFmt w:val="decimal"/>
      <w:lvlText w:val="%1.%2.%3.%4.%5."/>
      <w:lvlJc w:val="left"/>
      <w:pPr>
        <w:ind w:left="2348" w:hanging="1080"/>
      </w:pPr>
    </w:lvl>
    <w:lvl w:ilvl="5">
      <w:start w:val="1"/>
      <w:numFmt w:val="decimal"/>
      <w:lvlText w:val="%1.%2.%3.%4.%5.%6."/>
      <w:lvlJc w:val="left"/>
      <w:pPr>
        <w:ind w:left="2665" w:hanging="1080"/>
      </w:pPr>
    </w:lvl>
    <w:lvl w:ilvl="6">
      <w:start w:val="1"/>
      <w:numFmt w:val="decimal"/>
      <w:lvlText w:val="%1.%2.%3.%4.%5.%6.%7."/>
      <w:lvlJc w:val="left"/>
      <w:pPr>
        <w:ind w:left="3342" w:hanging="1440"/>
      </w:pPr>
    </w:lvl>
    <w:lvl w:ilvl="7">
      <w:start w:val="1"/>
      <w:numFmt w:val="decimal"/>
      <w:lvlText w:val="%1.%2.%3.%4.%5.%6.%7.%8."/>
      <w:lvlJc w:val="left"/>
      <w:pPr>
        <w:ind w:left="3659" w:hanging="1440"/>
      </w:pPr>
    </w:lvl>
    <w:lvl w:ilvl="8">
      <w:start w:val="1"/>
      <w:numFmt w:val="decimal"/>
      <w:lvlText w:val="%1.%2.%3.%4.%5.%6.%7.%8.%9."/>
      <w:lvlJc w:val="left"/>
      <w:pPr>
        <w:ind w:left="4336" w:hanging="1800"/>
      </w:pPr>
    </w:lvl>
  </w:abstractNum>
  <w:abstractNum w:abstractNumId="1">
    <w:nsid w:val="0B6021E7"/>
    <w:multiLevelType w:val="hybridMultilevel"/>
    <w:tmpl w:val="9070B03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
    <w:nsid w:val="0C2F2779"/>
    <w:multiLevelType w:val="hybridMultilevel"/>
    <w:tmpl w:val="A40CCA6E"/>
    <w:lvl w:ilvl="0" w:tplc="04160001">
      <w:start w:val="1"/>
      <w:numFmt w:val="bullet"/>
      <w:lvlText w:val=""/>
      <w:lvlJc w:val="left"/>
      <w:pPr>
        <w:ind w:left="1080" w:hanging="360"/>
      </w:pPr>
      <w:rPr>
        <w:rFonts w:ascii="Symbol" w:hAnsi="Symbol"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
    <w:nsid w:val="0F247A2E"/>
    <w:multiLevelType w:val="hybridMultilevel"/>
    <w:tmpl w:val="F702AC28"/>
    <w:lvl w:ilvl="0" w:tplc="04160001">
      <w:start w:val="1"/>
      <w:numFmt w:val="bullet"/>
      <w:lvlText w:val=""/>
      <w:lvlJc w:val="left"/>
      <w:pPr>
        <w:ind w:left="9084" w:hanging="360"/>
      </w:pPr>
      <w:rPr>
        <w:rFonts w:ascii="Symbol" w:hAnsi="Symbol" w:hint="default"/>
      </w:rPr>
    </w:lvl>
    <w:lvl w:ilvl="1" w:tplc="04160003" w:tentative="1">
      <w:start w:val="1"/>
      <w:numFmt w:val="bullet"/>
      <w:lvlText w:val="o"/>
      <w:lvlJc w:val="left"/>
      <w:pPr>
        <w:ind w:left="9804" w:hanging="360"/>
      </w:pPr>
      <w:rPr>
        <w:rFonts w:ascii="Courier New" w:hAnsi="Courier New" w:cs="Courier New" w:hint="default"/>
      </w:rPr>
    </w:lvl>
    <w:lvl w:ilvl="2" w:tplc="04160005" w:tentative="1">
      <w:start w:val="1"/>
      <w:numFmt w:val="bullet"/>
      <w:lvlText w:val=""/>
      <w:lvlJc w:val="left"/>
      <w:pPr>
        <w:ind w:left="10524" w:hanging="360"/>
      </w:pPr>
      <w:rPr>
        <w:rFonts w:ascii="Wingdings" w:hAnsi="Wingdings" w:hint="default"/>
      </w:rPr>
    </w:lvl>
    <w:lvl w:ilvl="3" w:tplc="04160001" w:tentative="1">
      <w:start w:val="1"/>
      <w:numFmt w:val="bullet"/>
      <w:lvlText w:val=""/>
      <w:lvlJc w:val="left"/>
      <w:pPr>
        <w:ind w:left="11244" w:hanging="360"/>
      </w:pPr>
      <w:rPr>
        <w:rFonts w:ascii="Symbol" w:hAnsi="Symbol" w:hint="default"/>
      </w:rPr>
    </w:lvl>
    <w:lvl w:ilvl="4" w:tplc="04160003" w:tentative="1">
      <w:start w:val="1"/>
      <w:numFmt w:val="bullet"/>
      <w:lvlText w:val="o"/>
      <w:lvlJc w:val="left"/>
      <w:pPr>
        <w:ind w:left="11964" w:hanging="360"/>
      </w:pPr>
      <w:rPr>
        <w:rFonts w:ascii="Courier New" w:hAnsi="Courier New" w:cs="Courier New" w:hint="default"/>
      </w:rPr>
    </w:lvl>
    <w:lvl w:ilvl="5" w:tplc="04160005" w:tentative="1">
      <w:start w:val="1"/>
      <w:numFmt w:val="bullet"/>
      <w:lvlText w:val=""/>
      <w:lvlJc w:val="left"/>
      <w:pPr>
        <w:ind w:left="12684" w:hanging="360"/>
      </w:pPr>
      <w:rPr>
        <w:rFonts w:ascii="Wingdings" w:hAnsi="Wingdings" w:hint="default"/>
      </w:rPr>
    </w:lvl>
    <w:lvl w:ilvl="6" w:tplc="04160001" w:tentative="1">
      <w:start w:val="1"/>
      <w:numFmt w:val="bullet"/>
      <w:lvlText w:val=""/>
      <w:lvlJc w:val="left"/>
      <w:pPr>
        <w:ind w:left="13404" w:hanging="360"/>
      </w:pPr>
      <w:rPr>
        <w:rFonts w:ascii="Symbol" w:hAnsi="Symbol" w:hint="default"/>
      </w:rPr>
    </w:lvl>
    <w:lvl w:ilvl="7" w:tplc="04160003" w:tentative="1">
      <w:start w:val="1"/>
      <w:numFmt w:val="bullet"/>
      <w:lvlText w:val="o"/>
      <w:lvlJc w:val="left"/>
      <w:pPr>
        <w:ind w:left="14124" w:hanging="360"/>
      </w:pPr>
      <w:rPr>
        <w:rFonts w:ascii="Courier New" w:hAnsi="Courier New" w:cs="Courier New" w:hint="default"/>
      </w:rPr>
    </w:lvl>
    <w:lvl w:ilvl="8" w:tplc="04160005" w:tentative="1">
      <w:start w:val="1"/>
      <w:numFmt w:val="bullet"/>
      <w:lvlText w:val=""/>
      <w:lvlJc w:val="left"/>
      <w:pPr>
        <w:ind w:left="14844" w:hanging="360"/>
      </w:pPr>
      <w:rPr>
        <w:rFonts w:ascii="Wingdings" w:hAnsi="Wingdings" w:hint="default"/>
      </w:rPr>
    </w:lvl>
  </w:abstractNum>
  <w:abstractNum w:abstractNumId="4">
    <w:nsid w:val="1EAC72A2"/>
    <w:multiLevelType w:val="multilevel"/>
    <w:tmpl w:val="C7E2C502"/>
    <w:lvl w:ilvl="0">
      <w:start w:val="1"/>
      <w:numFmt w:val="decimal"/>
      <w:lvlText w:val="%1."/>
      <w:lvlJc w:val="left"/>
      <w:pPr>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5">
    <w:nsid w:val="2AAC3F42"/>
    <w:multiLevelType w:val="multilevel"/>
    <w:tmpl w:val="FB103CF6"/>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6">
    <w:nsid w:val="30A56F2B"/>
    <w:multiLevelType w:val="hybridMultilevel"/>
    <w:tmpl w:val="296C5FD2"/>
    <w:lvl w:ilvl="0" w:tplc="0416000F">
      <w:start w:val="1"/>
      <w:numFmt w:val="decimal"/>
      <w:lvlText w:val="%1."/>
      <w:lvlJc w:val="left"/>
      <w:pPr>
        <w:ind w:left="360" w:hanging="360"/>
      </w:pPr>
    </w:lvl>
    <w:lvl w:ilvl="1" w:tplc="04160019">
      <w:start w:val="1"/>
      <w:numFmt w:val="lowerLetter"/>
      <w:lvlText w:val="%2."/>
      <w:lvlJc w:val="left"/>
      <w:pPr>
        <w:ind w:left="1080" w:hanging="360"/>
      </w:pPr>
    </w:lvl>
    <w:lvl w:ilvl="2" w:tplc="0416001B">
      <w:start w:val="1"/>
      <w:numFmt w:val="lowerRoman"/>
      <w:lvlText w:val="%3."/>
      <w:lvlJc w:val="right"/>
      <w:pPr>
        <w:ind w:left="1800" w:hanging="180"/>
      </w:pPr>
    </w:lvl>
    <w:lvl w:ilvl="3" w:tplc="0416000F">
      <w:start w:val="1"/>
      <w:numFmt w:val="decimal"/>
      <w:lvlText w:val="%4."/>
      <w:lvlJc w:val="left"/>
      <w:pPr>
        <w:ind w:left="2520" w:hanging="360"/>
      </w:pPr>
    </w:lvl>
    <w:lvl w:ilvl="4" w:tplc="04160019">
      <w:start w:val="1"/>
      <w:numFmt w:val="lowerLetter"/>
      <w:lvlText w:val="%5."/>
      <w:lvlJc w:val="left"/>
      <w:pPr>
        <w:ind w:left="3240" w:hanging="360"/>
      </w:pPr>
    </w:lvl>
    <w:lvl w:ilvl="5" w:tplc="0416001B">
      <w:start w:val="1"/>
      <w:numFmt w:val="lowerRoman"/>
      <w:lvlText w:val="%6."/>
      <w:lvlJc w:val="right"/>
      <w:pPr>
        <w:ind w:left="3960" w:hanging="180"/>
      </w:pPr>
    </w:lvl>
    <w:lvl w:ilvl="6" w:tplc="0416000F">
      <w:start w:val="1"/>
      <w:numFmt w:val="decimal"/>
      <w:lvlText w:val="%7."/>
      <w:lvlJc w:val="left"/>
      <w:pPr>
        <w:ind w:left="4680" w:hanging="360"/>
      </w:pPr>
    </w:lvl>
    <w:lvl w:ilvl="7" w:tplc="04160019">
      <w:start w:val="1"/>
      <w:numFmt w:val="lowerLetter"/>
      <w:lvlText w:val="%8."/>
      <w:lvlJc w:val="left"/>
      <w:pPr>
        <w:ind w:left="5400" w:hanging="360"/>
      </w:pPr>
    </w:lvl>
    <w:lvl w:ilvl="8" w:tplc="0416001B">
      <w:start w:val="1"/>
      <w:numFmt w:val="lowerRoman"/>
      <w:lvlText w:val="%9."/>
      <w:lvlJc w:val="right"/>
      <w:pPr>
        <w:ind w:left="6120" w:hanging="180"/>
      </w:pPr>
    </w:lvl>
  </w:abstractNum>
  <w:abstractNum w:abstractNumId="7">
    <w:nsid w:val="3C902CE8"/>
    <w:multiLevelType w:val="hybridMultilevel"/>
    <w:tmpl w:val="80DE238C"/>
    <w:lvl w:ilvl="0" w:tplc="8F2020FA">
      <w:start w:val="1"/>
      <w:numFmt w:val="decimal"/>
      <w:lvlText w:val="%1."/>
      <w:lvlJc w:val="left"/>
      <w:pPr>
        <w:ind w:left="678" w:hanging="360"/>
      </w:pPr>
    </w:lvl>
    <w:lvl w:ilvl="1" w:tplc="04160019">
      <w:start w:val="1"/>
      <w:numFmt w:val="lowerLetter"/>
      <w:lvlText w:val="%2."/>
      <w:lvlJc w:val="left"/>
      <w:pPr>
        <w:ind w:left="1398" w:hanging="360"/>
      </w:pPr>
    </w:lvl>
    <w:lvl w:ilvl="2" w:tplc="0416001B">
      <w:start w:val="1"/>
      <w:numFmt w:val="lowerRoman"/>
      <w:lvlText w:val="%3."/>
      <w:lvlJc w:val="right"/>
      <w:pPr>
        <w:ind w:left="2118" w:hanging="180"/>
      </w:pPr>
    </w:lvl>
    <w:lvl w:ilvl="3" w:tplc="0416000F">
      <w:start w:val="1"/>
      <w:numFmt w:val="decimal"/>
      <w:lvlText w:val="%4."/>
      <w:lvlJc w:val="left"/>
      <w:pPr>
        <w:ind w:left="2838" w:hanging="360"/>
      </w:pPr>
    </w:lvl>
    <w:lvl w:ilvl="4" w:tplc="04160019">
      <w:start w:val="1"/>
      <w:numFmt w:val="lowerLetter"/>
      <w:lvlText w:val="%5."/>
      <w:lvlJc w:val="left"/>
      <w:pPr>
        <w:ind w:left="3558" w:hanging="360"/>
      </w:pPr>
    </w:lvl>
    <w:lvl w:ilvl="5" w:tplc="0416001B">
      <w:start w:val="1"/>
      <w:numFmt w:val="lowerRoman"/>
      <w:lvlText w:val="%6."/>
      <w:lvlJc w:val="right"/>
      <w:pPr>
        <w:ind w:left="4278" w:hanging="180"/>
      </w:pPr>
    </w:lvl>
    <w:lvl w:ilvl="6" w:tplc="0416000F">
      <w:start w:val="1"/>
      <w:numFmt w:val="decimal"/>
      <w:lvlText w:val="%7."/>
      <w:lvlJc w:val="left"/>
      <w:pPr>
        <w:ind w:left="4998" w:hanging="360"/>
      </w:pPr>
    </w:lvl>
    <w:lvl w:ilvl="7" w:tplc="04160019">
      <w:start w:val="1"/>
      <w:numFmt w:val="lowerLetter"/>
      <w:lvlText w:val="%8."/>
      <w:lvlJc w:val="left"/>
      <w:pPr>
        <w:ind w:left="5718" w:hanging="360"/>
      </w:pPr>
    </w:lvl>
    <w:lvl w:ilvl="8" w:tplc="0416001B">
      <w:start w:val="1"/>
      <w:numFmt w:val="lowerRoman"/>
      <w:lvlText w:val="%9."/>
      <w:lvlJc w:val="right"/>
      <w:pPr>
        <w:ind w:left="6438" w:hanging="180"/>
      </w:pPr>
    </w:lvl>
  </w:abstractNum>
  <w:abstractNum w:abstractNumId="8">
    <w:nsid w:val="3F3C1D1E"/>
    <w:multiLevelType w:val="hybridMultilevel"/>
    <w:tmpl w:val="97BC9162"/>
    <w:lvl w:ilvl="0" w:tplc="04160001">
      <w:start w:val="1"/>
      <w:numFmt w:val="bullet"/>
      <w:lvlText w:val=""/>
      <w:lvlJc w:val="left"/>
      <w:pPr>
        <w:ind w:left="8942" w:hanging="360"/>
      </w:pPr>
      <w:rPr>
        <w:rFonts w:ascii="Symbol" w:hAnsi="Symbol" w:hint="default"/>
      </w:rPr>
    </w:lvl>
    <w:lvl w:ilvl="1" w:tplc="04160003" w:tentative="1">
      <w:start w:val="1"/>
      <w:numFmt w:val="bullet"/>
      <w:lvlText w:val="o"/>
      <w:lvlJc w:val="left"/>
      <w:pPr>
        <w:ind w:left="9662" w:hanging="360"/>
      </w:pPr>
      <w:rPr>
        <w:rFonts w:ascii="Courier New" w:hAnsi="Courier New" w:cs="Courier New" w:hint="default"/>
      </w:rPr>
    </w:lvl>
    <w:lvl w:ilvl="2" w:tplc="04160005" w:tentative="1">
      <w:start w:val="1"/>
      <w:numFmt w:val="bullet"/>
      <w:lvlText w:val=""/>
      <w:lvlJc w:val="left"/>
      <w:pPr>
        <w:ind w:left="10382" w:hanging="360"/>
      </w:pPr>
      <w:rPr>
        <w:rFonts w:ascii="Wingdings" w:hAnsi="Wingdings" w:hint="default"/>
      </w:rPr>
    </w:lvl>
    <w:lvl w:ilvl="3" w:tplc="04160001" w:tentative="1">
      <w:start w:val="1"/>
      <w:numFmt w:val="bullet"/>
      <w:lvlText w:val=""/>
      <w:lvlJc w:val="left"/>
      <w:pPr>
        <w:ind w:left="11102" w:hanging="360"/>
      </w:pPr>
      <w:rPr>
        <w:rFonts w:ascii="Symbol" w:hAnsi="Symbol" w:hint="default"/>
      </w:rPr>
    </w:lvl>
    <w:lvl w:ilvl="4" w:tplc="04160003" w:tentative="1">
      <w:start w:val="1"/>
      <w:numFmt w:val="bullet"/>
      <w:lvlText w:val="o"/>
      <w:lvlJc w:val="left"/>
      <w:pPr>
        <w:ind w:left="11822" w:hanging="360"/>
      </w:pPr>
      <w:rPr>
        <w:rFonts w:ascii="Courier New" w:hAnsi="Courier New" w:cs="Courier New" w:hint="default"/>
      </w:rPr>
    </w:lvl>
    <w:lvl w:ilvl="5" w:tplc="04160005" w:tentative="1">
      <w:start w:val="1"/>
      <w:numFmt w:val="bullet"/>
      <w:lvlText w:val=""/>
      <w:lvlJc w:val="left"/>
      <w:pPr>
        <w:ind w:left="12542" w:hanging="360"/>
      </w:pPr>
      <w:rPr>
        <w:rFonts w:ascii="Wingdings" w:hAnsi="Wingdings" w:hint="default"/>
      </w:rPr>
    </w:lvl>
    <w:lvl w:ilvl="6" w:tplc="04160001" w:tentative="1">
      <w:start w:val="1"/>
      <w:numFmt w:val="bullet"/>
      <w:lvlText w:val=""/>
      <w:lvlJc w:val="left"/>
      <w:pPr>
        <w:ind w:left="13262" w:hanging="360"/>
      </w:pPr>
      <w:rPr>
        <w:rFonts w:ascii="Symbol" w:hAnsi="Symbol" w:hint="default"/>
      </w:rPr>
    </w:lvl>
    <w:lvl w:ilvl="7" w:tplc="04160003" w:tentative="1">
      <w:start w:val="1"/>
      <w:numFmt w:val="bullet"/>
      <w:lvlText w:val="o"/>
      <w:lvlJc w:val="left"/>
      <w:pPr>
        <w:ind w:left="13982" w:hanging="360"/>
      </w:pPr>
      <w:rPr>
        <w:rFonts w:ascii="Courier New" w:hAnsi="Courier New" w:cs="Courier New" w:hint="default"/>
      </w:rPr>
    </w:lvl>
    <w:lvl w:ilvl="8" w:tplc="04160005" w:tentative="1">
      <w:start w:val="1"/>
      <w:numFmt w:val="bullet"/>
      <w:lvlText w:val=""/>
      <w:lvlJc w:val="left"/>
      <w:pPr>
        <w:ind w:left="14702" w:hanging="360"/>
      </w:pPr>
      <w:rPr>
        <w:rFonts w:ascii="Wingdings" w:hAnsi="Wingdings" w:hint="default"/>
      </w:rPr>
    </w:lvl>
  </w:abstractNum>
  <w:abstractNum w:abstractNumId="9">
    <w:nsid w:val="40B240E2"/>
    <w:multiLevelType w:val="hybridMultilevel"/>
    <w:tmpl w:val="E3C23BCA"/>
    <w:lvl w:ilvl="0" w:tplc="3A3EB6A2">
      <w:start w:val="1"/>
      <w:numFmt w:val="bullet"/>
      <w:lvlText w:val="•"/>
      <w:lvlJc w:val="left"/>
      <w:pPr>
        <w:tabs>
          <w:tab w:val="num" w:pos="720"/>
        </w:tabs>
        <w:ind w:left="720" w:hanging="360"/>
      </w:pPr>
      <w:rPr>
        <w:rFonts w:ascii="Times New Roman" w:hAnsi="Times New Roman" w:hint="default"/>
      </w:rPr>
    </w:lvl>
    <w:lvl w:ilvl="1" w:tplc="DD6E64EC" w:tentative="1">
      <w:start w:val="1"/>
      <w:numFmt w:val="bullet"/>
      <w:lvlText w:val="•"/>
      <w:lvlJc w:val="left"/>
      <w:pPr>
        <w:tabs>
          <w:tab w:val="num" w:pos="1440"/>
        </w:tabs>
        <w:ind w:left="1440" w:hanging="360"/>
      </w:pPr>
      <w:rPr>
        <w:rFonts w:ascii="Times New Roman" w:hAnsi="Times New Roman" w:hint="default"/>
      </w:rPr>
    </w:lvl>
    <w:lvl w:ilvl="2" w:tplc="46C2D2B2" w:tentative="1">
      <w:start w:val="1"/>
      <w:numFmt w:val="bullet"/>
      <w:lvlText w:val="•"/>
      <w:lvlJc w:val="left"/>
      <w:pPr>
        <w:tabs>
          <w:tab w:val="num" w:pos="2160"/>
        </w:tabs>
        <w:ind w:left="2160" w:hanging="360"/>
      </w:pPr>
      <w:rPr>
        <w:rFonts w:ascii="Times New Roman" w:hAnsi="Times New Roman" w:hint="default"/>
      </w:rPr>
    </w:lvl>
    <w:lvl w:ilvl="3" w:tplc="840096E6" w:tentative="1">
      <w:start w:val="1"/>
      <w:numFmt w:val="bullet"/>
      <w:lvlText w:val="•"/>
      <w:lvlJc w:val="left"/>
      <w:pPr>
        <w:tabs>
          <w:tab w:val="num" w:pos="2880"/>
        </w:tabs>
        <w:ind w:left="2880" w:hanging="360"/>
      </w:pPr>
      <w:rPr>
        <w:rFonts w:ascii="Times New Roman" w:hAnsi="Times New Roman" w:hint="default"/>
      </w:rPr>
    </w:lvl>
    <w:lvl w:ilvl="4" w:tplc="9B048022" w:tentative="1">
      <w:start w:val="1"/>
      <w:numFmt w:val="bullet"/>
      <w:lvlText w:val="•"/>
      <w:lvlJc w:val="left"/>
      <w:pPr>
        <w:tabs>
          <w:tab w:val="num" w:pos="3600"/>
        </w:tabs>
        <w:ind w:left="3600" w:hanging="360"/>
      </w:pPr>
      <w:rPr>
        <w:rFonts w:ascii="Times New Roman" w:hAnsi="Times New Roman" w:hint="default"/>
      </w:rPr>
    </w:lvl>
    <w:lvl w:ilvl="5" w:tplc="FAFC1C8C" w:tentative="1">
      <w:start w:val="1"/>
      <w:numFmt w:val="bullet"/>
      <w:lvlText w:val="•"/>
      <w:lvlJc w:val="left"/>
      <w:pPr>
        <w:tabs>
          <w:tab w:val="num" w:pos="4320"/>
        </w:tabs>
        <w:ind w:left="4320" w:hanging="360"/>
      </w:pPr>
      <w:rPr>
        <w:rFonts w:ascii="Times New Roman" w:hAnsi="Times New Roman" w:hint="default"/>
      </w:rPr>
    </w:lvl>
    <w:lvl w:ilvl="6" w:tplc="9FAC23BE" w:tentative="1">
      <w:start w:val="1"/>
      <w:numFmt w:val="bullet"/>
      <w:lvlText w:val="•"/>
      <w:lvlJc w:val="left"/>
      <w:pPr>
        <w:tabs>
          <w:tab w:val="num" w:pos="5040"/>
        </w:tabs>
        <w:ind w:left="5040" w:hanging="360"/>
      </w:pPr>
      <w:rPr>
        <w:rFonts w:ascii="Times New Roman" w:hAnsi="Times New Roman" w:hint="default"/>
      </w:rPr>
    </w:lvl>
    <w:lvl w:ilvl="7" w:tplc="B96AA250" w:tentative="1">
      <w:start w:val="1"/>
      <w:numFmt w:val="bullet"/>
      <w:lvlText w:val="•"/>
      <w:lvlJc w:val="left"/>
      <w:pPr>
        <w:tabs>
          <w:tab w:val="num" w:pos="5760"/>
        </w:tabs>
        <w:ind w:left="5760" w:hanging="360"/>
      </w:pPr>
      <w:rPr>
        <w:rFonts w:ascii="Times New Roman" w:hAnsi="Times New Roman" w:hint="default"/>
      </w:rPr>
    </w:lvl>
    <w:lvl w:ilvl="8" w:tplc="898AF202" w:tentative="1">
      <w:start w:val="1"/>
      <w:numFmt w:val="bullet"/>
      <w:lvlText w:val="•"/>
      <w:lvlJc w:val="left"/>
      <w:pPr>
        <w:tabs>
          <w:tab w:val="num" w:pos="6480"/>
        </w:tabs>
        <w:ind w:left="6480" w:hanging="360"/>
      </w:pPr>
      <w:rPr>
        <w:rFonts w:ascii="Times New Roman" w:hAnsi="Times New Roman" w:hint="default"/>
      </w:rPr>
    </w:lvl>
  </w:abstractNum>
  <w:abstractNum w:abstractNumId="10">
    <w:nsid w:val="4267307D"/>
    <w:multiLevelType w:val="hybridMultilevel"/>
    <w:tmpl w:val="80DE238C"/>
    <w:lvl w:ilvl="0" w:tplc="8F2020FA">
      <w:start w:val="1"/>
      <w:numFmt w:val="decimal"/>
      <w:lvlText w:val="%1."/>
      <w:lvlJc w:val="left"/>
      <w:pPr>
        <w:ind w:left="360" w:hanging="360"/>
      </w:pPr>
    </w:lvl>
    <w:lvl w:ilvl="1" w:tplc="04160019">
      <w:start w:val="1"/>
      <w:numFmt w:val="lowerLetter"/>
      <w:lvlText w:val="%2."/>
      <w:lvlJc w:val="left"/>
      <w:pPr>
        <w:ind w:left="1080" w:hanging="360"/>
      </w:pPr>
    </w:lvl>
    <w:lvl w:ilvl="2" w:tplc="0416001B">
      <w:start w:val="1"/>
      <w:numFmt w:val="lowerRoman"/>
      <w:lvlText w:val="%3."/>
      <w:lvlJc w:val="right"/>
      <w:pPr>
        <w:ind w:left="1800" w:hanging="180"/>
      </w:pPr>
    </w:lvl>
    <w:lvl w:ilvl="3" w:tplc="0416000F">
      <w:start w:val="1"/>
      <w:numFmt w:val="decimal"/>
      <w:lvlText w:val="%4."/>
      <w:lvlJc w:val="left"/>
      <w:pPr>
        <w:ind w:left="2520" w:hanging="360"/>
      </w:pPr>
    </w:lvl>
    <w:lvl w:ilvl="4" w:tplc="04160019">
      <w:start w:val="1"/>
      <w:numFmt w:val="lowerLetter"/>
      <w:lvlText w:val="%5."/>
      <w:lvlJc w:val="left"/>
      <w:pPr>
        <w:ind w:left="3240" w:hanging="360"/>
      </w:pPr>
    </w:lvl>
    <w:lvl w:ilvl="5" w:tplc="0416001B">
      <w:start w:val="1"/>
      <w:numFmt w:val="lowerRoman"/>
      <w:lvlText w:val="%6."/>
      <w:lvlJc w:val="right"/>
      <w:pPr>
        <w:ind w:left="3960" w:hanging="180"/>
      </w:pPr>
    </w:lvl>
    <w:lvl w:ilvl="6" w:tplc="0416000F">
      <w:start w:val="1"/>
      <w:numFmt w:val="decimal"/>
      <w:lvlText w:val="%7."/>
      <w:lvlJc w:val="left"/>
      <w:pPr>
        <w:ind w:left="4680" w:hanging="360"/>
      </w:pPr>
    </w:lvl>
    <w:lvl w:ilvl="7" w:tplc="04160019">
      <w:start w:val="1"/>
      <w:numFmt w:val="lowerLetter"/>
      <w:lvlText w:val="%8."/>
      <w:lvlJc w:val="left"/>
      <w:pPr>
        <w:ind w:left="5400" w:hanging="360"/>
      </w:pPr>
    </w:lvl>
    <w:lvl w:ilvl="8" w:tplc="0416001B">
      <w:start w:val="1"/>
      <w:numFmt w:val="lowerRoman"/>
      <w:lvlText w:val="%9."/>
      <w:lvlJc w:val="right"/>
      <w:pPr>
        <w:ind w:left="6120" w:hanging="180"/>
      </w:pPr>
    </w:lvl>
  </w:abstractNum>
  <w:abstractNum w:abstractNumId="11">
    <w:nsid w:val="4BDA3AAD"/>
    <w:multiLevelType w:val="hybridMultilevel"/>
    <w:tmpl w:val="80DE238C"/>
    <w:lvl w:ilvl="0" w:tplc="8F2020FA">
      <w:start w:val="1"/>
      <w:numFmt w:val="decimal"/>
      <w:lvlText w:val="%1."/>
      <w:lvlJc w:val="left"/>
      <w:pPr>
        <w:ind w:left="360" w:hanging="360"/>
      </w:pPr>
    </w:lvl>
    <w:lvl w:ilvl="1" w:tplc="04160019">
      <w:start w:val="1"/>
      <w:numFmt w:val="lowerLetter"/>
      <w:lvlText w:val="%2."/>
      <w:lvlJc w:val="left"/>
      <w:pPr>
        <w:ind w:left="1080" w:hanging="360"/>
      </w:pPr>
    </w:lvl>
    <w:lvl w:ilvl="2" w:tplc="0416001B">
      <w:start w:val="1"/>
      <w:numFmt w:val="lowerRoman"/>
      <w:lvlText w:val="%3."/>
      <w:lvlJc w:val="right"/>
      <w:pPr>
        <w:ind w:left="1800" w:hanging="180"/>
      </w:pPr>
    </w:lvl>
    <w:lvl w:ilvl="3" w:tplc="0416000F">
      <w:start w:val="1"/>
      <w:numFmt w:val="decimal"/>
      <w:lvlText w:val="%4."/>
      <w:lvlJc w:val="left"/>
      <w:pPr>
        <w:ind w:left="2520" w:hanging="360"/>
      </w:pPr>
    </w:lvl>
    <w:lvl w:ilvl="4" w:tplc="04160019">
      <w:start w:val="1"/>
      <w:numFmt w:val="lowerLetter"/>
      <w:lvlText w:val="%5."/>
      <w:lvlJc w:val="left"/>
      <w:pPr>
        <w:ind w:left="3240" w:hanging="360"/>
      </w:pPr>
    </w:lvl>
    <w:lvl w:ilvl="5" w:tplc="0416001B">
      <w:start w:val="1"/>
      <w:numFmt w:val="lowerRoman"/>
      <w:lvlText w:val="%6."/>
      <w:lvlJc w:val="right"/>
      <w:pPr>
        <w:ind w:left="3960" w:hanging="180"/>
      </w:pPr>
    </w:lvl>
    <w:lvl w:ilvl="6" w:tplc="0416000F">
      <w:start w:val="1"/>
      <w:numFmt w:val="decimal"/>
      <w:lvlText w:val="%7."/>
      <w:lvlJc w:val="left"/>
      <w:pPr>
        <w:ind w:left="4680" w:hanging="360"/>
      </w:pPr>
    </w:lvl>
    <w:lvl w:ilvl="7" w:tplc="04160019">
      <w:start w:val="1"/>
      <w:numFmt w:val="lowerLetter"/>
      <w:lvlText w:val="%8."/>
      <w:lvlJc w:val="left"/>
      <w:pPr>
        <w:ind w:left="5400" w:hanging="360"/>
      </w:pPr>
    </w:lvl>
    <w:lvl w:ilvl="8" w:tplc="0416001B">
      <w:start w:val="1"/>
      <w:numFmt w:val="lowerRoman"/>
      <w:lvlText w:val="%9."/>
      <w:lvlJc w:val="right"/>
      <w:pPr>
        <w:ind w:left="6120" w:hanging="180"/>
      </w:pPr>
    </w:lvl>
  </w:abstractNum>
  <w:abstractNum w:abstractNumId="12">
    <w:nsid w:val="4BDD30AE"/>
    <w:multiLevelType w:val="hybridMultilevel"/>
    <w:tmpl w:val="D9B46F3A"/>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3">
    <w:nsid w:val="4C132DD1"/>
    <w:multiLevelType w:val="multilevel"/>
    <w:tmpl w:val="B2DE8B18"/>
    <w:lvl w:ilvl="0">
      <w:start w:val="1"/>
      <w:numFmt w:val="decimal"/>
      <w:lvlText w:val="%1."/>
      <w:lvlJc w:val="left"/>
      <w:pPr>
        <w:ind w:left="360" w:hanging="360"/>
      </w:pPr>
    </w:lvl>
    <w:lvl w:ilvl="1">
      <w:start w:val="1"/>
      <w:numFmt w:val="decimal"/>
      <w:lvlText w:val="%1.%2."/>
      <w:lvlJc w:val="left"/>
      <w:pPr>
        <w:ind w:left="677" w:hanging="360"/>
      </w:pPr>
    </w:lvl>
    <w:lvl w:ilvl="2">
      <w:start w:val="1"/>
      <w:numFmt w:val="decimal"/>
      <w:lvlText w:val="%1.%2.%3."/>
      <w:lvlJc w:val="left"/>
      <w:pPr>
        <w:ind w:left="1354" w:hanging="720"/>
      </w:pPr>
    </w:lvl>
    <w:lvl w:ilvl="3">
      <w:start w:val="1"/>
      <w:numFmt w:val="decimal"/>
      <w:lvlText w:val="%1.%2.%3.%4."/>
      <w:lvlJc w:val="left"/>
      <w:pPr>
        <w:ind w:left="1671" w:hanging="720"/>
      </w:pPr>
    </w:lvl>
    <w:lvl w:ilvl="4">
      <w:start w:val="1"/>
      <w:numFmt w:val="decimal"/>
      <w:lvlText w:val="%1.%2.%3.%4.%5."/>
      <w:lvlJc w:val="left"/>
      <w:pPr>
        <w:ind w:left="2348" w:hanging="1080"/>
      </w:pPr>
    </w:lvl>
    <w:lvl w:ilvl="5">
      <w:start w:val="1"/>
      <w:numFmt w:val="decimal"/>
      <w:lvlText w:val="%1.%2.%3.%4.%5.%6."/>
      <w:lvlJc w:val="left"/>
      <w:pPr>
        <w:ind w:left="2665" w:hanging="1080"/>
      </w:pPr>
    </w:lvl>
    <w:lvl w:ilvl="6">
      <w:start w:val="1"/>
      <w:numFmt w:val="decimal"/>
      <w:lvlText w:val="%1.%2.%3.%4.%5.%6.%7."/>
      <w:lvlJc w:val="left"/>
      <w:pPr>
        <w:ind w:left="3342" w:hanging="1440"/>
      </w:pPr>
    </w:lvl>
    <w:lvl w:ilvl="7">
      <w:start w:val="1"/>
      <w:numFmt w:val="decimal"/>
      <w:lvlText w:val="%1.%2.%3.%4.%5.%6.%7.%8."/>
      <w:lvlJc w:val="left"/>
      <w:pPr>
        <w:ind w:left="3659" w:hanging="1440"/>
      </w:pPr>
    </w:lvl>
    <w:lvl w:ilvl="8">
      <w:start w:val="1"/>
      <w:numFmt w:val="decimal"/>
      <w:lvlText w:val="%1.%2.%3.%4.%5.%6.%7.%8.%9."/>
      <w:lvlJc w:val="left"/>
      <w:pPr>
        <w:ind w:left="4336" w:hanging="1800"/>
      </w:pPr>
    </w:lvl>
  </w:abstractNum>
  <w:abstractNum w:abstractNumId="14">
    <w:nsid w:val="5F20245F"/>
    <w:multiLevelType w:val="hybridMultilevel"/>
    <w:tmpl w:val="80DE238C"/>
    <w:lvl w:ilvl="0" w:tplc="8F2020FA">
      <w:start w:val="1"/>
      <w:numFmt w:val="decimal"/>
      <w:lvlText w:val="%1."/>
      <w:lvlJc w:val="left"/>
      <w:pPr>
        <w:ind w:left="360" w:hanging="360"/>
      </w:pPr>
    </w:lvl>
    <w:lvl w:ilvl="1" w:tplc="04160019">
      <w:start w:val="1"/>
      <w:numFmt w:val="lowerLetter"/>
      <w:lvlText w:val="%2."/>
      <w:lvlJc w:val="left"/>
      <w:pPr>
        <w:ind w:left="1080" w:hanging="360"/>
      </w:pPr>
    </w:lvl>
    <w:lvl w:ilvl="2" w:tplc="0416001B">
      <w:start w:val="1"/>
      <w:numFmt w:val="lowerRoman"/>
      <w:lvlText w:val="%3."/>
      <w:lvlJc w:val="right"/>
      <w:pPr>
        <w:ind w:left="1800" w:hanging="180"/>
      </w:pPr>
    </w:lvl>
    <w:lvl w:ilvl="3" w:tplc="0416000F">
      <w:start w:val="1"/>
      <w:numFmt w:val="decimal"/>
      <w:lvlText w:val="%4."/>
      <w:lvlJc w:val="left"/>
      <w:pPr>
        <w:ind w:left="2520" w:hanging="360"/>
      </w:pPr>
    </w:lvl>
    <w:lvl w:ilvl="4" w:tplc="04160019">
      <w:start w:val="1"/>
      <w:numFmt w:val="lowerLetter"/>
      <w:lvlText w:val="%5."/>
      <w:lvlJc w:val="left"/>
      <w:pPr>
        <w:ind w:left="3240" w:hanging="360"/>
      </w:pPr>
    </w:lvl>
    <w:lvl w:ilvl="5" w:tplc="0416001B">
      <w:start w:val="1"/>
      <w:numFmt w:val="lowerRoman"/>
      <w:lvlText w:val="%6."/>
      <w:lvlJc w:val="right"/>
      <w:pPr>
        <w:ind w:left="3960" w:hanging="180"/>
      </w:pPr>
    </w:lvl>
    <w:lvl w:ilvl="6" w:tplc="0416000F">
      <w:start w:val="1"/>
      <w:numFmt w:val="decimal"/>
      <w:lvlText w:val="%7."/>
      <w:lvlJc w:val="left"/>
      <w:pPr>
        <w:ind w:left="4680" w:hanging="360"/>
      </w:pPr>
    </w:lvl>
    <w:lvl w:ilvl="7" w:tplc="04160019">
      <w:start w:val="1"/>
      <w:numFmt w:val="lowerLetter"/>
      <w:lvlText w:val="%8."/>
      <w:lvlJc w:val="left"/>
      <w:pPr>
        <w:ind w:left="5400" w:hanging="360"/>
      </w:pPr>
    </w:lvl>
    <w:lvl w:ilvl="8" w:tplc="0416001B">
      <w:start w:val="1"/>
      <w:numFmt w:val="lowerRoman"/>
      <w:lvlText w:val="%9."/>
      <w:lvlJc w:val="right"/>
      <w:pPr>
        <w:ind w:left="6120" w:hanging="180"/>
      </w:pPr>
    </w:lvl>
  </w:abstractNum>
  <w:abstractNum w:abstractNumId="15">
    <w:nsid w:val="684328B9"/>
    <w:multiLevelType w:val="hybridMultilevel"/>
    <w:tmpl w:val="FA9E2744"/>
    <w:lvl w:ilvl="0" w:tplc="04160001">
      <w:start w:val="1"/>
      <w:numFmt w:val="bullet"/>
      <w:lvlText w:val=""/>
      <w:lvlJc w:val="left"/>
      <w:pPr>
        <w:ind w:left="8517" w:hanging="360"/>
      </w:pPr>
      <w:rPr>
        <w:rFonts w:ascii="Symbol" w:hAnsi="Symbol" w:hint="default"/>
      </w:rPr>
    </w:lvl>
    <w:lvl w:ilvl="1" w:tplc="04160003">
      <w:start w:val="1"/>
      <w:numFmt w:val="bullet"/>
      <w:lvlText w:val="o"/>
      <w:lvlJc w:val="left"/>
      <w:pPr>
        <w:ind w:left="9237" w:hanging="360"/>
      </w:pPr>
      <w:rPr>
        <w:rFonts w:ascii="Courier New" w:hAnsi="Courier New" w:cs="Courier New" w:hint="default"/>
      </w:rPr>
    </w:lvl>
    <w:lvl w:ilvl="2" w:tplc="04160005" w:tentative="1">
      <w:start w:val="1"/>
      <w:numFmt w:val="bullet"/>
      <w:lvlText w:val=""/>
      <w:lvlJc w:val="left"/>
      <w:pPr>
        <w:ind w:left="9957" w:hanging="360"/>
      </w:pPr>
      <w:rPr>
        <w:rFonts w:ascii="Wingdings" w:hAnsi="Wingdings" w:hint="default"/>
      </w:rPr>
    </w:lvl>
    <w:lvl w:ilvl="3" w:tplc="04160001" w:tentative="1">
      <w:start w:val="1"/>
      <w:numFmt w:val="bullet"/>
      <w:lvlText w:val=""/>
      <w:lvlJc w:val="left"/>
      <w:pPr>
        <w:ind w:left="10677" w:hanging="360"/>
      </w:pPr>
      <w:rPr>
        <w:rFonts w:ascii="Symbol" w:hAnsi="Symbol" w:hint="default"/>
      </w:rPr>
    </w:lvl>
    <w:lvl w:ilvl="4" w:tplc="04160003" w:tentative="1">
      <w:start w:val="1"/>
      <w:numFmt w:val="bullet"/>
      <w:lvlText w:val="o"/>
      <w:lvlJc w:val="left"/>
      <w:pPr>
        <w:ind w:left="11397" w:hanging="360"/>
      </w:pPr>
      <w:rPr>
        <w:rFonts w:ascii="Courier New" w:hAnsi="Courier New" w:cs="Courier New" w:hint="default"/>
      </w:rPr>
    </w:lvl>
    <w:lvl w:ilvl="5" w:tplc="04160005" w:tentative="1">
      <w:start w:val="1"/>
      <w:numFmt w:val="bullet"/>
      <w:lvlText w:val=""/>
      <w:lvlJc w:val="left"/>
      <w:pPr>
        <w:ind w:left="12117" w:hanging="360"/>
      </w:pPr>
      <w:rPr>
        <w:rFonts w:ascii="Wingdings" w:hAnsi="Wingdings" w:hint="default"/>
      </w:rPr>
    </w:lvl>
    <w:lvl w:ilvl="6" w:tplc="04160001" w:tentative="1">
      <w:start w:val="1"/>
      <w:numFmt w:val="bullet"/>
      <w:lvlText w:val=""/>
      <w:lvlJc w:val="left"/>
      <w:pPr>
        <w:ind w:left="12837" w:hanging="360"/>
      </w:pPr>
      <w:rPr>
        <w:rFonts w:ascii="Symbol" w:hAnsi="Symbol" w:hint="default"/>
      </w:rPr>
    </w:lvl>
    <w:lvl w:ilvl="7" w:tplc="04160003" w:tentative="1">
      <w:start w:val="1"/>
      <w:numFmt w:val="bullet"/>
      <w:lvlText w:val="o"/>
      <w:lvlJc w:val="left"/>
      <w:pPr>
        <w:ind w:left="13557" w:hanging="360"/>
      </w:pPr>
      <w:rPr>
        <w:rFonts w:ascii="Courier New" w:hAnsi="Courier New" w:cs="Courier New" w:hint="default"/>
      </w:rPr>
    </w:lvl>
    <w:lvl w:ilvl="8" w:tplc="04160005" w:tentative="1">
      <w:start w:val="1"/>
      <w:numFmt w:val="bullet"/>
      <w:lvlText w:val=""/>
      <w:lvlJc w:val="left"/>
      <w:pPr>
        <w:ind w:left="14277" w:hanging="360"/>
      </w:pPr>
      <w:rPr>
        <w:rFonts w:ascii="Wingdings" w:hAnsi="Wingdings" w:hint="default"/>
      </w:rPr>
    </w:lvl>
  </w:abstractNum>
  <w:abstractNum w:abstractNumId="16">
    <w:nsid w:val="697B6EE5"/>
    <w:multiLevelType w:val="multilevel"/>
    <w:tmpl w:val="E2BAABA6"/>
    <w:lvl w:ilvl="0">
      <w:start w:val="1"/>
      <w:numFmt w:val="decimal"/>
      <w:lvlText w:val="%1."/>
      <w:lvlJc w:val="left"/>
      <w:pPr>
        <w:ind w:left="360" w:hanging="360"/>
      </w:pPr>
    </w:lvl>
    <w:lvl w:ilvl="1">
      <w:start w:val="1"/>
      <w:numFmt w:val="decimal"/>
      <w:lvlText w:val="%2."/>
      <w:lvlJc w:val="left"/>
      <w:pPr>
        <w:ind w:left="677" w:hanging="360"/>
      </w:pPr>
    </w:lvl>
    <w:lvl w:ilvl="2">
      <w:start w:val="1"/>
      <w:numFmt w:val="decimal"/>
      <w:lvlText w:val="%1.%2.%3."/>
      <w:lvlJc w:val="left"/>
      <w:pPr>
        <w:ind w:left="1354" w:hanging="720"/>
      </w:pPr>
    </w:lvl>
    <w:lvl w:ilvl="3">
      <w:start w:val="1"/>
      <w:numFmt w:val="decimal"/>
      <w:lvlText w:val="%1.%2.%3.%4."/>
      <w:lvlJc w:val="left"/>
      <w:pPr>
        <w:ind w:left="1671" w:hanging="720"/>
      </w:pPr>
    </w:lvl>
    <w:lvl w:ilvl="4">
      <w:start w:val="1"/>
      <w:numFmt w:val="decimal"/>
      <w:lvlText w:val="%1.%2.%3.%4.%5."/>
      <w:lvlJc w:val="left"/>
      <w:pPr>
        <w:ind w:left="2348" w:hanging="1080"/>
      </w:pPr>
    </w:lvl>
    <w:lvl w:ilvl="5">
      <w:start w:val="1"/>
      <w:numFmt w:val="decimal"/>
      <w:lvlText w:val="%1.%2.%3.%4.%5.%6."/>
      <w:lvlJc w:val="left"/>
      <w:pPr>
        <w:ind w:left="2665" w:hanging="1080"/>
      </w:pPr>
    </w:lvl>
    <w:lvl w:ilvl="6">
      <w:start w:val="1"/>
      <w:numFmt w:val="decimal"/>
      <w:lvlText w:val="%1.%2.%3.%4.%5.%6.%7."/>
      <w:lvlJc w:val="left"/>
      <w:pPr>
        <w:ind w:left="3342" w:hanging="1440"/>
      </w:pPr>
    </w:lvl>
    <w:lvl w:ilvl="7">
      <w:start w:val="1"/>
      <w:numFmt w:val="decimal"/>
      <w:lvlText w:val="%1.%2.%3.%4.%5.%6.%7.%8."/>
      <w:lvlJc w:val="left"/>
      <w:pPr>
        <w:ind w:left="3659" w:hanging="1440"/>
      </w:pPr>
    </w:lvl>
    <w:lvl w:ilvl="8">
      <w:start w:val="1"/>
      <w:numFmt w:val="decimal"/>
      <w:lvlText w:val="%1.%2.%3.%4.%5.%6.%7.%8.%9."/>
      <w:lvlJc w:val="left"/>
      <w:pPr>
        <w:ind w:left="4336" w:hanging="1800"/>
      </w:pPr>
    </w:lvl>
  </w:abstractNum>
  <w:abstractNum w:abstractNumId="17">
    <w:nsid w:val="6DCF6A7D"/>
    <w:multiLevelType w:val="hybridMultilevel"/>
    <w:tmpl w:val="296C5FD2"/>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8">
    <w:nsid w:val="6ED53538"/>
    <w:multiLevelType w:val="hybridMultilevel"/>
    <w:tmpl w:val="50BC9BEA"/>
    <w:lvl w:ilvl="0" w:tplc="CAD4B892">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73444732"/>
    <w:multiLevelType w:val="hybridMultilevel"/>
    <w:tmpl w:val="7844400C"/>
    <w:lvl w:ilvl="0" w:tplc="A316EE96">
      <w:start w:val="4"/>
      <w:numFmt w:val="decimal"/>
      <w:lvlText w:val="%1"/>
      <w:lvlJc w:val="left"/>
      <w:pPr>
        <w:ind w:left="720" w:hanging="360"/>
      </w:pPr>
      <w:rPr>
        <w:rFonts w:eastAsia="Calibri" w:hint="default"/>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77746427"/>
    <w:multiLevelType w:val="multilevel"/>
    <w:tmpl w:val="E2BAABA6"/>
    <w:lvl w:ilvl="0">
      <w:start w:val="1"/>
      <w:numFmt w:val="decimal"/>
      <w:lvlText w:val="%1."/>
      <w:lvlJc w:val="left"/>
      <w:pPr>
        <w:ind w:left="360" w:hanging="360"/>
      </w:pPr>
    </w:lvl>
    <w:lvl w:ilvl="1">
      <w:start w:val="1"/>
      <w:numFmt w:val="decimal"/>
      <w:lvlText w:val="%2."/>
      <w:lvlJc w:val="left"/>
      <w:pPr>
        <w:ind w:left="677" w:hanging="360"/>
      </w:pPr>
    </w:lvl>
    <w:lvl w:ilvl="2">
      <w:start w:val="1"/>
      <w:numFmt w:val="decimal"/>
      <w:lvlText w:val="%1.%2.%3."/>
      <w:lvlJc w:val="left"/>
      <w:pPr>
        <w:ind w:left="1354" w:hanging="720"/>
      </w:pPr>
    </w:lvl>
    <w:lvl w:ilvl="3">
      <w:start w:val="1"/>
      <w:numFmt w:val="decimal"/>
      <w:lvlText w:val="%1.%2.%3.%4."/>
      <w:lvlJc w:val="left"/>
      <w:pPr>
        <w:ind w:left="1671" w:hanging="720"/>
      </w:pPr>
    </w:lvl>
    <w:lvl w:ilvl="4">
      <w:start w:val="1"/>
      <w:numFmt w:val="decimal"/>
      <w:lvlText w:val="%1.%2.%3.%4.%5."/>
      <w:lvlJc w:val="left"/>
      <w:pPr>
        <w:ind w:left="2348" w:hanging="1080"/>
      </w:pPr>
    </w:lvl>
    <w:lvl w:ilvl="5">
      <w:start w:val="1"/>
      <w:numFmt w:val="decimal"/>
      <w:lvlText w:val="%1.%2.%3.%4.%5.%6."/>
      <w:lvlJc w:val="left"/>
      <w:pPr>
        <w:ind w:left="2665" w:hanging="1080"/>
      </w:pPr>
    </w:lvl>
    <w:lvl w:ilvl="6">
      <w:start w:val="1"/>
      <w:numFmt w:val="decimal"/>
      <w:lvlText w:val="%1.%2.%3.%4.%5.%6.%7."/>
      <w:lvlJc w:val="left"/>
      <w:pPr>
        <w:ind w:left="3342" w:hanging="1440"/>
      </w:pPr>
    </w:lvl>
    <w:lvl w:ilvl="7">
      <w:start w:val="1"/>
      <w:numFmt w:val="decimal"/>
      <w:lvlText w:val="%1.%2.%3.%4.%5.%6.%7.%8."/>
      <w:lvlJc w:val="left"/>
      <w:pPr>
        <w:ind w:left="3659" w:hanging="1440"/>
      </w:pPr>
    </w:lvl>
    <w:lvl w:ilvl="8">
      <w:start w:val="1"/>
      <w:numFmt w:val="decimal"/>
      <w:lvlText w:val="%1.%2.%3.%4.%5.%6.%7.%8.%9."/>
      <w:lvlJc w:val="left"/>
      <w:pPr>
        <w:ind w:left="4336" w:hanging="1800"/>
      </w:pPr>
    </w:lvl>
  </w:abstractNum>
  <w:abstractNum w:abstractNumId="21">
    <w:nsid w:val="7A112F69"/>
    <w:multiLevelType w:val="hybridMultilevel"/>
    <w:tmpl w:val="08E0CE44"/>
    <w:lvl w:ilvl="0" w:tplc="AAC85992">
      <w:start w:val="1"/>
      <w:numFmt w:val="bullet"/>
      <w:lvlText w:val="•"/>
      <w:lvlJc w:val="left"/>
      <w:pPr>
        <w:tabs>
          <w:tab w:val="num" w:pos="720"/>
        </w:tabs>
        <w:ind w:left="720" w:hanging="360"/>
      </w:pPr>
      <w:rPr>
        <w:rFonts w:ascii="Times New Roman" w:hAnsi="Times New Roman" w:hint="default"/>
      </w:rPr>
    </w:lvl>
    <w:lvl w:ilvl="1" w:tplc="B2A282EC" w:tentative="1">
      <w:start w:val="1"/>
      <w:numFmt w:val="bullet"/>
      <w:lvlText w:val="•"/>
      <w:lvlJc w:val="left"/>
      <w:pPr>
        <w:tabs>
          <w:tab w:val="num" w:pos="1440"/>
        </w:tabs>
        <w:ind w:left="1440" w:hanging="360"/>
      </w:pPr>
      <w:rPr>
        <w:rFonts w:ascii="Times New Roman" w:hAnsi="Times New Roman" w:hint="default"/>
      </w:rPr>
    </w:lvl>
    <w:lvl w:ilvl="2" w:tplc="2526ADD0" w:tentative="1">
      <w:start w:val="1"/>
      <w:numFmt w:val="bullet"/>
      <w:lvlText w:val="•"/>
      <w:lvlJc w:val="left"/>
      <w:pPr>
        <w:tabs>
          <w:tab w:val="num" w:pos="2160"/>
        </w:tabs>
        <w:ind w:left="2160" w:hanging="360"/>
      </w:pPr>
      <w:rPr>
        <w:rFonts w:ascii="Times New Roman" w:hAnsi="Times New Roman" w:hint="default"/>
      </w:rPr>
    </w:lvl>
    <w:lvl w:ilvl="3" w:tplc="85C6A0D0" w:tentative="1">
      <w:start w:val="1"/>
      <w:numFmt w:val="bullet"/>
      <w:lvlText w:val="•"/>
      <w:lvlJc w:val="left"/>
      <w:pPr>
        <w:tabs>
          <w:tab w:val="num" w:pos="2880"/>
        </w:tabs>
        <w:ind w:left="2880" w:hanging="360"/>
      </w:pPr>
      <w:rPr>
        <w:rFonts w:ascii="Times New Roman" w:hAnsi="Times New Roman" w:hint="default"/>
      </w:rPr>
    </w:lvl>
    <w:lvl w:ilvl="4" w:tplc="DBBE9FF4" w:tentative="1">
      <w:start w:val="1"/>
      <w:numFmt w:val="bullet"/>
      <w:lvlText w:val="•"/>
      <w:lvlJc w:val="left"/>
      <w:pPr>
        <w:tabs>
          <w:tab w:val="num" w:pos="3600"/>
        </w:tabs>
        <w:ind w:left="3600" w:hanging="360"/>
      </w:pPr>
      <w:rPr>
        <w:rFonts w:ascii="Times New Roman" w:hAnsi="Times New Roman" w:hint="default"/>
      </w:rPr>
    </w:lvl>
    <w:lvl w:ilvl="5" w:tplc="E4BA7218" w:tentative="1">
      <w:start w:val="1"/>
      <w:numFmt w:val="bullet"/>
      <w:lvlText w:val="•"/>
      <w:lvlJc w:val="left"/>
      <w:pPr>
        <w:tabs>
          <w:tab w:val="num" w:pos="4320"/>
        </w:tabs>
        <w:ind w:left="4320" w:hanging="360"/>
      </w:pPr>
      <w:rPr>
        <w:rFonts w:ascii="Times New Roman" w:hAnsi="Times New Roman" w:hint="default"/>
      </w:rPr>
    </w:lvl>
    <w:lvl w:ilvl="6" w:tplc="670A635C" w:tentative="1">
      <w:start w:val="1"/>
      <w:numFmt w:val="bullet"/>
      <w:lvlText w:val="•"/>
      <w:lvlJc w:val="left"/>
      <w:pPr>
        <w:tabs>
          <w:tab w:val="num" w:pos="5040"/>
        </w:tabs>
        <w:ind w:left="5040" w:hanging="360"/>
      </w:pPr>
      <w:rPr>
        <w:rFonts w:ascii="Times New Roman" w:hAnsi="Times New Roman" w:hint="default"/>
      </w:rPr>
    </w:lvl>
    <w:lvl w:ilvl="7" w:tplc="268881E0" w:tentative="1">
      <w:start w:val="1"/>
      <w:numFmt w:val="bullet"/>
      <w:lvlText w:val="•"/>
      <w:lvlJc w:val="left"/>
      <w:pPr>
        <w:tabs>
          <w:tab w:val="num" w:pos="5760"/>
        </w:tabs>
        <w:ind w:left="5760" w:hanging="360"/>
      </w:pPr>
      <w:rPr>
        <w:rFonts w:ascii="Times New Roman" w:hAnsi="Times New Roman" w:hint="default"/>
      </w:rPr>
    </w:lvl>
    <w:lvl w:ilvl="8" w:tplc="EFEA9CA8" w:tentative="1">
      <w:start w:val="1"/>
      <w:numFmt w:val="bullet"/>
      <w:lvlText w:val="•"/>
      <w:lvlJc w:val="left"/>
      <w:pPr>
        <w:tabs>
          <w:tab w:val="num" w:pos="6480"/>
        </w:tabs>
        <w:ind w:left="6480" w:hanging="360"/>
      </w:pPr>
      <w:rPr>
        <w:rFonts w:ascii="Times New Roman" w:hAnsi="Times New Roman" w:hint="default"/>
      </w:rPr>
    </w:lvl>
  </w:abstractNum>
  <w:abstractNum w:abstractNumId="22">
    <w:nsid w:val="7D027AF8"/>
    <w:multiLevelType w:val="hybridMultilevel"/>
    <w:tmpl w:val="80DE238C"/>
    <w:lvl w:ilvl="0" w:tplc="8F2020FA">
      <w:start w:val="1"/>
      <w:numFmt w:val="decimal"/>
      <w:lvlText w:val="%1."/>
      <w:lvlJc w:val="left"/>
      <w:pPr>
        <w:ind w:left="1398" w:hanging="360"/>
      </w:pPr>
    </w:lvl>
    <w:lvl w:ilvl="1" w:tplc="04160019">
      <w:start w:val="1"/>
      <w:numFmt w:val="lowerLetter"/>
      <w:lvlText w:val="%2."/>
      <w:lvlJc w:val="left"/>
      <w:pPr>
        <w:ind w:left="2118" w:hanging="360"/>
      </w:pPr>
    </w:lvl>
    <w:lvl w:ilvl="2" w:tplc="0416001B">
      <w:start w:val="1"/>
      <w:numFmt w:val="lowerRoman"/>
      <w:lvlText w:val="%3."/>
      <w:lvlJc w:val="right"/>
      <w:pPr>
        <w:ind w:left="2838" w:hanging="180"/>
      </w:pPr>
    </w:lvl>
    <w:lvl w:ilvl="3" w:tplc="0416000F">
      <w:start w:val="1"/>
      <w:numFmt w:val="decimal"/>
      <w:lvlText w:val="%4."/>
      <w:lvlJc w:val="left"/>
      <w:pPr>
        <w:ind w:left="3558" w:hanging="360"/>
      </w:pPr>
    </w:lvl>
    <w:lvl w:ilvl="4" w:tplc="04160019">
      <w:start w:val="1"/>
      <w:numFmt w:val="lowerLetter"/>
      <w:lvlText w:val="%5."/>
      <w:lvlJc w:val="left"/>
      <w:pPr>
        <w:ind w:left="4278" w:hanging="360"/>
      </w:pPr>
    </w:lvl>
    <w:lvl w:ilvl="5" w:tplc="0416001B">
      <w:start w:val="1"/>
      <w:numFmt w:val="lowerRoman"/>
      <w:lvlText w:val="%6."/>
      <w:lvlJc w:val="right"/>
      <w:pPr>
        <w:ind w:left="4998" w:hanging="180"/>
      </w:pPr>
    </w:lvl>
    <w:lvl w:ilvl="6" w:tplc="0416000F">
      <w:start w:val="1"/>
      <w:numFmt w:val="decimal"/>
      <w:lvlText w:val="%7."/>
      <w:lvlJc w:val="left"/>
      <w:pPr>
        <w:ind w:left="5718" w:hanging="360"/>
      </w:pPr>
    </w:lvl>
    <w:lvl w:ilvl="7" w:tplc="04160019">
      <w:start w:val="1"/>
      <w:numFmt w:val="lowerLetter"/>
      <w:lvlText w:val="%8."/>
      <w:lvlJc w:val="left"/>
      <w:pPr>
        <w:ind w:left="6438" w:hanging="360"/>
      </w:pPr>
    </w:lvl>
    <w:lvl w:ilvl="8" w:tplc="0416001B">
      <w:start w:val="1"/>
      <w:numFmt w:val="lowerRoman"/>
      <w:lvlText w:val="%9."/>
      <w:lvlJc w:val="right"/>
      <w:pPr>
        <w:ind w:left="7158" w:hanging="180"/>
      </w:p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num>
  <w:num w:numId="3">
    <w:abstractNumId w:val="8"/>
  </w:num>
  <w:num w:numId="4">
    <w:abstractNumId w:val="3"/>
  </w:num>
  <w:num w:numId="5">
    <w:abstractNumId w:val="9"/>
  </w:num>
  <w:num w:numId="6">
    <w:abstractNumId w:val="21"/>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17"/>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num>
  <w:num w:numId="1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num>
  <w:num w:numId="23">
    <w:abstractNumId w:val="19"/>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footnotePr>
    <w:footnote w:id="-1"/>
    <w:footnote w:id="0"/>
  </w:footnotePr>
  <w:endnotePr>
    <w:endnote w:id="-1"/>
    <w:endnote w:id="0"/>
  </w:endnotePr>
  <w:compat/>
  <w:rsids>
    <w:rsidRoot w:val="00201C14"/>
    <w:rsid w:val="000F1F4E"/>
    <w:rsid w:val="0020026C"/>
    <w:rsid w:val="00201C14"/>
    <w:rsid w:val="00281DF5"/>
    <w:rsid w:val="00343A19"/>
    <w:rsid w:val="0039769F"/>
    <w:rsid w:val="0040794A"/>
    <w:rsid w:val="005D0715"/>
    <w:rsid w:val="00637FBE"/>
    <w:rsid w:val="006D7C3C"/>
    <w:rsid w:val="00700F01"/>
    <w:rsid w:val="007608F8"/>
    <w:rsid w:val="007B4F91"/>
    <w:rsid w:val="007C3368"/>
    <w:rsid w:val="00832F0C"/>
    <w:rsid w:val="008D362B"/>
    <w:rsid w:val="00917E9C"/>
    <w:rsid w:val="00973514"/>
    <w:rsid w:val="00AB1991"/>
    <w:rsid w:val="00AB3690"/>
    <w:rsid w:val="00AC7664"/>
    <w:rsid w:val="00AE43E4"/>
    <w:rsid w:val="00B35E2A"/>
    <w:rsid w:val="00B71345"/>
    <w:rsid w:val="00D5744D"/>
    <w:rsid w:val="00E31067"/>
    <w:rsid w:val="00ED4152"/>
    <w:rsid w:val="00ED6614"/>
    <w:rsid w:val="00EF0759"/>
    <w:rsid w:val="00F81762"/>
    <w:rsid w:val="00F8677B"/>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6"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Web 2" w:semiHidden="0" w:unhideWhenUsed="0"/>
    <w:lsdException w:name="Table Grid" w:semiHidden="0" w:uiPriority="3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0715"/>
  </w:style>
  <w:style w:type="paragraph" w:styleId="Ttulo1">
    <w:name w:val="heading 1"/>
    <w:basedOn w:val="Normal"/>
    <w:next w:val="Normal"/>
    <w:link w:val="Ttulo1Char"/>
    <w:uiPriority w:val="6"/>
    <w:qFormat/>
    <w:rsid w:val="00201C14"/>
    <w:pPr>
      <w:keepNext/>
      <w:keepLines/>
      <w:spacing w:after="0" w:line="312" w:lineRule="auto"/>
      <w:contextualSpacing/>
      <w:outlineLvl w:val="0"/>
    </w:pPr>
    <w:rPr>
      <w:rFonts w:asciiTheme="majorHAnsi" w:eastAsiaTheme="majorEastAsia" w:hAnsiTheme="majorHAnsi" w:cstheme="majorBidi"/>
      <w:color w:val="181818" w:themeColor="text2" w:themeShade="BF"/>
      <w:sz w:val="28"/>
      <w:szCs w:val="24"/>
      <w:lang w:val="pt-PT" w:eastAsia="ja-JP"/>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6"/>
    <w:rsid w:val="00201C14"/>
    <w:rPr>
      <w:rFonts w:asciiTheme="majorHAnsi" w:eastAsiaTheme="majorEastAsia" w:hAnsiTheme="majorHAnsi" w:cstheme="majorBidi"/>
      <w:color w:val="181818" w:themeColor="text2" w:themeShade="BF"/>
      <w:sz w:val="28"/>
      <w:szCs w:val="24"/>
      <w:lang w:val="pt-PT" w:eastAsia="ja-JP"/>
    </w:rPr>
  </w:style>
  <w:style w:type="paragraph" w:styleId="PargrafodaLista">
    <w:name w:val="List Paragraph"/>
    <w:basedOn w:val="Normal"/>
    <w:link w:val="PargrafodaListaChar"/>
    <w:uiPriority w:val="34"/>
    <w:qFormat/>
    <w:rsid w:val="00201C14"/>
    <w:pPr>
      <w:spacing w:before="60" w:after="0" w:line="312" w:lineRule="auto"/>
      <w:ind w:left="720"/>
      <w:contextualSpacing/>
    </w:pPr>
    <w:rPr>
      <w:rFonts w:eastAsiaTheme="minorEastAsia"/>
      <w:color w:val="181818" w:themeColor="text2" w:themeShade="BF"/>
      <w:lang w:val="pt-PT" w:eastAsia="ja-JP"/>
    </w:rPr>
  </w:style>
  <w:style w:type="paragraph" w:styleId="Cabealho">
    <w:name w:val="header"/>
    <w:basedOn w:val="Normal"/>
    <w:link w:val="CabealhoChar"/>
    <w:uiPriority w:val="99"/>
    <w:unhideWhenUsed/>
    <w:rsid w:val="00201C14"/>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201C14"/>
  </w:style>
  <w:style w:type="paragraph" w:styleId="Rodap">
    <w:name w:val="footer"/>
    <w:basedOn w:val="Normal"/>
    <w:link w:val="RodapChar"/>
    <w:uiPriority w:val="99"/>
    <w:unhideWhenUsed/>
    <w:rsid w:val="00201C14"/>
    <w:pPr>
      <w:tabs>
        <w:tab w:val="center" w:pos="4252"/>
        <w:tab w:val="right" w:pos="8504"/>
      </w:tabs>
      <w:spacing w:after="0" w:line="240" w:lineRule="auto"/>
    </w:pPr>
  </w:style>
  <w:style w:type="character" w:customStyle="1" w:styleId="RodapChar">
    <w:name w:val="Rodapé Char"/>
    <w:basedOn w:val="Fontepargpadro"/>
    <w:link w:val="Rodap"/>
    <w:uiPriority w:val="99"/>
    <w:rsid w:val="00201C14"/>
  </w:style>
  <w:style w:type="character" w:styleId="Refdecomentrio">
    <w:name w:val="annotation reference"/>
    <w:basedOn w:val="Fontepargpadro"/>
    <w:uiPriority w:val="99"/>
    <w:semiHidden/>
    <w:unhideWhenUsed/>
    <w:rsid w:val="00201C14"/>
    <w:rPr>
      <w:sz w:val="16"/>
      <w:szCs w:val="16"/>
    </w:rPr>
  </w:style>
  <w:style w:type="paragraph" w:styleId="Textodecomentrio">
    <w:name w:val="annotation text"/>
    <w:basedOn w:val="Normal"/>
    <w:link w:val="TextodecomentrioChar"/>
    <w:uiPriority w:val="99"/>
    <w:unhideWhenUsed/>
    <w:rsid w:val="00201C14"/>
    <w:pPr>
      <w:spacing w:line="240" w:lineRule="auto"/>
    </w:pPr>
    <w:rPr>
      <w:sz w:val="20"/>
      <w:szCs w:val="20"/>
    </w:rPr>
  </w:style>
  <w:style w:type="character" w:customStyle="1" w:styleId="TextodecomentrioChar">
    <w:name w:val="Texto de comentário Char"/>
    <w:basedOn w:val="Fontepargpadro"/>
    <w:link w:val="Textodecomentrio"/>
    <w:uiPriority w:val="99"/>
    <w:rsid w:val="00201C14"/>
    <w:rPr>
      <w:sz w:val="20"/>
      <w:szCs w:val="20"/>
    </w:rPr>
  </w:style>
  <w:style w:type="paragraph" w:styleId="Assuntodocomentrio">
    <w:name w:val="annotation subject"/>
    <w:basedOn w:val="Textodecomentrio"/>
    <w:next w:val="Textodecomentrio"/>
    <w:link w:val="AssuntodocomentrioChar"/>
    <w:uiPriority w:val="99"/>
    <w:semiHidden/>
    <w:unhideWhenUsed/>
    <w:rsid w:val="00201C14"/>
    <w:rPr>
      <w:b/>
      <w:bCs/>
    </w:rPr>
  </w:style>
  <w:style w:type="character" w:customStyle="1" w:styleId="AssuntodocomentrioChar">
    <w:name w:val="Assunto do comentário Char"/>
    <w:basedOn w:val="TextodecomentrioChar"/>
    <w:link w:val="Assuntodocomentrio"/>
    <w:uiPriority w:val="99"/>
    <w:semiHidden/>
    <w:rsid w:val="00201C14"/>
    <w:rPr>
      <w:b/>
      <w:bCs/>
      <w:sz w:val="20"/>
      <w:szCs w:val="20"/>
    </w:rPr>
  </w:style>
  <w:style w:type="paragraph" w:styleId="Textodebalo">
    <w:name w:val="Balloon Text"/>
    <w:basedOn w:val="Normal"/>
    <w:link w:val="TextodebaloChar"/>
    <w:uiPriority w:val="99"/>
    <w:semiHidden/>
    <w:unhideWhenUsed/>
    <w:rsid w:val="00201C14"/>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201C14"/>
    <w:rPr>
      <w:rFonts w:ascii="Segoe UI" w:hAnsi="Segoe UI" w:cs="Segoe UI"/>
      <w:sz w:val="18"/>
      <w:szCs w:val="18"/>
    </w:rPr>
  </w:style>
  <w:style w:type="character" w:styleId="Hyperlink">
    <w:name w:val="Hyperlink"/>
    <w:basedOn w:val="Fontepargpadro"/>
    <w:uiPriority w:val="99"/>
    <w:unhideWhenUsed/>
    <w:rsid w:val="00201C14"/>
    <w:rPr>
      <w:color w:val="A8BF4D" w:themeColor="hyperlink"/>
      <w:u w:val="single"/>
    </w:rPr>
  </w:style>
  <w:style w:type="character" w:customStyle="1" w:styleId="UnresolvedMention">
    <w:name w:val="Unresolved Mention"/>
    <w:basedOn w:val="Fontepargpadro"/>
    <w:uiPriority w:val="99"/>
    <w:semiHidden/>
    <w:unhideWhenUsed/>
    <w:rsid w:val="00201C14"/>
    <w:rPr>
      <w:color w:val="605E5C"/>
      <w:shd w:val="clear" w:color="auto" w:fill="E1DFDD"/>
    </w:rPr>
  </w:style>
  <w:style w:type="character" w:styleId="HiperlinkVisitado">
    <w:name w:val="FollowedHyperlink"/>
    <w:basedOn w:val="Fontepargpadro"/>
    <w:uiPriority w:val="99"/>
    <w:semiHidden/>
    <w:unhideWhenUsed/>
    <w:rsid w:val="00201C14"/>
    <w:rPr>
      <w:color w:val="B4CA80" w:themeColor="followedHyperlink"/>
      <w:u w:val="single"/>
    </w:rPr>
  </w:style>
  <w:style w:type="paragraph" w:customStyle="1" w:styleId="Epgrafe">
    <w:name w:val="#Epígrafe"/>
    <w:basedOn w:val="Normal"/>
    <w:autoRedefine/>
    <w:qFormat/>
    <w:rsid w:val="00201C14"/>
    <w:pPr>
      <w:widowControl w:val="0"/>
      <w:tabs>
        <w:tab w:val="left" w:pos="426"/>
      </w:tabs>
      <w:suppressAutoHyphens/>
      <w:spacing w:before="90" w:after="45" w:line="240" w:lineRule="auto"/>
      <w:ind w:left="57"/>
    </w:pPr>
    <w:rPr>
      <w:rFonts w:ascii="Calibri" w:eastAsia="Calibri" w:hAnsi="Calibri" w:cs="Calibri"/>
      <w:lang w:bidi="en-US"/>
    </w:rPr>
  </w:style>
  <w:style w:type="character" w:customStyle="1" w:styleId="PargrafodaListaChar">
    <w:name w:val="Parágrafo da Lista Char"/>
    <w:link w:val="PargrafodaLista"/>
    <w:uiPriority w:val="34"/>
    <w:locked/>
    <w:rsid w:val="00201C14"/>
    <w:rPr>
      <w:rFonts w:eastAsiaTheme="minorEastAsia"/>
      <w:color w:val="181818" w:themeColor="text2" w:themeShade="BF"/>
      <w:lang w:val="pt-PT" w:eastAsia="ja-JP"/>
    </w:rPr>
  </w:style>
  <w:style w:type="character" w:customStyle="1" w:styleId="TextodecomentrioChar1">
    <w:name w:val="Texto de comentário Char1"/>
    <w:basedOn w:val="Fontepargpadro"/>
    <w:uiPriority w:val="99"/>
    <w:semiHidden/>
    <w:locked/>
    <w:rsid w:val="00201C14"/>
    <w:rPr>
      <w:rFonts w:ascii="Times New Roman" w:eastAsia="Times New Roman" w:hAnsi="Times New Roman" w:cs="Times New Roman"/>
      <w:sz w:val="24"/>
      <w:szCs w:val="20"/>
      <w:lang w:eastAsia="pt-BR"/>
    </w:rPr>
  </w:style>
  <w:style w:type="paragraph" w:customStyle="1" w:styleId="Default">
    <w:name w:val="Default"/>
    <w:rsid w:val="00201C14"/>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_rels/theme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theme/theme1.xml><?xml version="1.0" encoding="utf-8"?>
<a:theme xmlns:a="http://schemas.openxmlformats.org/drawingml/2006/main" name="Orgânico">
  <a:themeElements>
    <a:clrScheme name="Orgânico">
      <a:dk1>
        <a:sysClr val="windowText" lastClr="000000"/>
      </a:dk1>
      <a:lt1>
        <a:sysClr val="window" lastClr="FFFFFF"/>
      </a:lt1>
      <a:dk2>
        <a:srgbClr val="212121"/>
      </a:dk2>
      <a:lt2>
        <a:srgbClr val="DADADA"/>
      </a:lt2>
      <a:accent1>
        <a:srgbClr val="83992A"/>
      </a:accent1>
      <a:accent2>
        <a:srgbClr val="3C9770"/>
      </a:accent2>
      <a:accent3>
        <a:srgbClr val="44709D"/>
      </a:accent3>
      <a:accent4>
        <a:srgbClr val="A23C33"/>
      </a:accent4>
      <a:accent5>
        <a:srgbClr val="D97828"/>
      </a:accent5>
      <a:accent6>
        <a:srgbClr val="DEB340"/>
      </a:accent6>
      <a:hlink>
        <a:srgbClr val="A8BF4D"/>
      </a:hlink>
      <a:folHlink>
        <a:srgbClr val="B4CA80"/>
      </a:folHlink>
    </a:clrScheme>
    <a:fontScheme name="Orgânico">
      <a:majorFont>
        <a:latin typeface="Garamond"/>
        <a:ea typeface=""/>
        <a:cs typeface=""/>
        <a:font script="Jpan" typeface="ＭＳ Ｐゴシック"/>
        <a:font script="Hang" typeface="돋움"/>
        <a:font script="Hans" typeface="方正舒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Garamond"/>
        <a:ea typeface=""/>
        <a:cs typeface=""/>
        <a:font script="Jpan" typeface="ＭＳ Ｐ明朝"/>
        <a:font script="Hang" typeface="바탕"/>
        <a:font script="Hans" typeface="方正舒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rgânico">
      <a:fillStyleLst>
        <a:solidFill>
          <a:schemeClr val="phClr"/>
        </a:solidFill>
        <a:gradFill rotWithShape="1">
          <a:gsLst>
            <a:gs pos="0">
              <a:schemeClr val="phClr">
                <a:tint val="60000"/>
                <a:lumMod val="110000"/>
              </a:schemeClr>
            </a:gs>
            <a:gs pos="100000">
              <a:schemeClr val="phClr">
                <a:tint val="82000"/>
              </a:schemeClr>
            </a:gs>
          </a:gsLst>
          <a:lin ang="5400000" scaled="0"/>
        </a:gradFill>
        <a:blipFill>
          <a:blip xmlns:r="http://schemas.openxmlformats.org/officeDocument/2006/relationships" r:embed="rId1">
            <a:duotone>
              <a:schemeClr val="phClr">
                <a:shade val="74000"/>
                <a:satMod val="130000"/>
                <a:lumMod val="90000"/>
              </a:schemeClr>
              <a:schemeClr val="phClr">
                <a:tint val="94000"/>
                <a:satMod val="120000"/>
                <a:lumMod val="104000"/>
              </a:schemeClr>
            </a:duotone>
          </a:blip>
          <a:tile tx="0" ty="0" sx="100000" sy="100000" flip="none" algn="tl"/>
        </a:blipFill>
      </a:fillStyleLst>
      <a:lnStyleLst>
        <a:ln w="9525" cap="flat" cmpd="sng" algn="ctr">
          <a:solidFill>
            <a:schemeClr val="phClr"/>
          </a:solidFill>
          <a:prstDash val="solid"/>
        </a:ln>
        <a:ln w="15875"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38100" dist="25400" dir="5400000" rotWithShape="0">
              <a:srgbClr val="000000">
                <a:alpha val="60000"/>
              </a:srgbClr>
            </a:outerShdw>
          </a:effectLst>
        </a:effectStyle>
      </a:effectStyleLst>
      <a:bgFillStyleLst>
        <a:solidFill>
          <a:schemeClr val="phClr"/>
        </a:solidFill>
        <a:gradFill rotWithShape="1">
          <a:gsLst>
            <a:gs pos="0">
              <a:schemeClr val="phClr">
                <a:tint val="90000"/>
                <a:lumMod val="110000"/>
              </a:schemeClr>
            </a:gs>
            <a:gs pos="100000">
              <a:schemeClr val="phClr">
                <a:shade val="88000"/>
                <a:lumMod val="98000"/>
              </a:schemeClr>
            </a:gs>
          </a:gsLst>
          <a:lin ang="5400000" scaled="0"/>
        </a:gradFill>
        <a:blipFill>
          <a:blip xmlns:r="http://schemas.openxmlformats.org/officeDocument/2006/relationships" r:embed="rId2"/>
          <a:stretch/>
        </a:blipFill>
      </a:bgFillStyleLst>
    </a:fmtScheme>
  </a:themeElements>
  <a:objectDefaults/>
  <a:extraClrSchemeLst/>
  <a:extLst>
    <a:ext uri="{05A4C25C-085E-4340-85A3-A5531E510DB2}">
      <thm15:themeFamily xmlns="" xmlns:thm15="http://schemas.microsoft.com/office/thememl/2012/main" name="Organic" id="{28CDC826-8792-45C0-861B-85EB3ADEDA33}" vid="{7DAC20F1-423D-49E2-BD0B-50532748BAD0}"/>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407</Words>
  <Characters>2204</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Joana Silva</dc:creator>
  <cp:keywords/>
  <dc:description/>
  <cp:lastModifiedBy>UFRPE-8372</cp:lastModifiedBy>
  <cp:revision>4</cp:revision>
  <dcterms:created xsi:type="dcterms:W3CDTF">2019-10-29T20:39:00Z</dcterms:created>
  <dcterms:modified xsi:type="dcterms:W3CDTF">2020-11-19T18:17:00Z</dcterms:modified>
</cp:coreProperties>
</file>